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AE7" w:rsidRPr="00330AE7" w:rsidRDefault="00330AE7" w:rsidP="00330AE7">
      <w:pPr>
        <w:jc w:val="center"/>
        <w:rPr>
          <w:rFonts w:ascii="Times New Roman" w:hAnsi="Times New Roman" w:cs="Times New Roman"/>
          <w:b/>
          <w:sz w:val="28"/>
          <w:szCs w:val="28"/>
        </w:rPr>
      </w:pPr>
      <w:r w:rsidRPr="00330AE7">
        <w:rPr>
          <w:rFonts w:ascii="Times New Roman" w:hAnsi="Times New Roman" w:cs="Times New Roman"/>
          <w:b/>
          <w:sz w:val="28"/>
          <w:szCs w:val="28"/>
        </w:rPr>
        <w:t>Оформление в собственность капитального гаража (КГ) и земельного участка (ЗУ), на котором он расположен по «гаражной амнистии»</w:t>
      </w:r>
    </w:p>
    <w:p w:rsidR="009235B8" w:rsidRDefault="00330AE7" w:rsidP="00330AE7">
      <w:pPr>
        <w:jc w:val="center"/>
        <w:rPr>
          <w:rFonts w:ascii="Times New Roman" w:hAnsi="Times New Roman" w:cs="Times New Roman"/>
          <w:sz w:val="28"/>
          <w:szCs w:val="28"/>
        </w:rPr>
      </w:pPr>
      <w:r w:rsidRPr="00330AE7">
        <w:rPr>
          <w:rFonts w:ascii="Times New Roman"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rsidR="00330AE7" w:rsidRDefault="00330AE7" w:rsidP="00330AE7">
      <w:pPr>
        <w:jc w:val="center"/>
        <w:rPr>
          <w:rFonts w:ascii="Times New Roman" w:hAnsi="Times New Roman" w:cs="Times New Roman"/>
          <w:sz w:val="28"/>
          <w:szCs w:val="28"/>
        </w:rPr>
      </w:pPr>
    </w:p>
    <w:p w:rsidR="00330AE7" w:rsidRPr="00330AE7" w:rsidRDefault="00330AE7" w:rsidP="00330AE7">
      <w:pPr>
        <w:rPr>
          <w:rFonts w:ascii="Times New Roman" w:hAnsi="Times New Roman" w:cs="Times New Roman"/>
          <w:sz w:val="28"/>
          <w:szCs w:val="28"/>
        </w:rPr>
      </w:pPr>
      <w:r w:rsidRPr="00330AE7">
        <w:rPr>
          <w:rFonts w:ascii="Times New Roman" w:hAnsi="Times New Roman" w:cs="Times New Roman"/>
          <w:sz w:val="28"/>
          <w:szCs w:val="28"/>
        </w:rPr>
        <w:t>Капитальный гараж и земельный участок, на котором он расположен, могут быть оформлены гражданином в собственность бесплатно при условии:</w:t>
      </w:r>
    </w:p>
    <w:p w:rsidR="00330AE7" w:rsidRPr="00330AE7" w:rsidRDefault="00330AE7" w:rsidP="00330AE7">
      <w:pPr>
        <w:rPr>
          <w:rFonts w:ascii="Times New Roman" w:hAnsi="Times New Roman" w:cs="Times New Roman"/>
          <w:sz w:val="28"/>
          <w:szCs w:val="28"/>
        </w:rPr>
      </w:pPr>
      <w:r>
        <w:rPr>
          <w:rFonts w:ascii="Times New Roman" w:hAnsi="Times New Roman" w:cs="Times New Roman"/>
          <w:sz w:val="28"/>
          <w:szCs w:val="28"/>
        </w:rPr>
        <w:t xml:space="preserve">1. </w:t>
      </w:r>
      <w:r w:rsidRPr="00330AE7">
        <w:rPr>
          <w:rFonts w:ascii="Times New Roman" w:hAnsi="Times New Roman" w:cs="Times New Roman"/>
          <w:sz w:val="28"/>
          <w:szCs w:val="28"/>
        </w:rPr>
        <w:t>Гараж является капитальным.</w:t>
      </w:r>
    </w:p>
    <w:p w:rsidR="00330AE7" w:rsidRPr="00330AE7" w:rsidRDefault="00330AE7" w:rsidP="00330AE7">
      <w:pPr>
        <w:rPr>
          <w:rFonts w:ascii="Times New Roman" w:hAnsi="Times New Roman" w:cs="Times New Roman"/>
          <w:sz w:val="28"/>
          <w:szCs w:val="28"/>
        </w:rPr>
      </w:pPr>
      <w:r>
        <w:rPr>
          <w:rFonts w:ascii="Times New Roman" w:hAnsi="Times New Roman" w:cs="Times New Roman"/>
          <w:sz w:val="28"/>
          <w:szCs w:val="28"/>
        </w:rPr>
        <w:t xml:space="preserve">2. </w:t>
      </w:r>
      <w:r w:rsidRPr="00330AE7">
        <w:rPr>
          <w:rFonts w:ascii="Times New Roman" w:hAnsi="Times New Roman" w:cs="Times New Roman"/>
          <w:sz w:val="28"/>
          <w:szCs w:val="28"/>
        </w:rPr>
        <w:t>Гараж возведен до 30.12.2004 года и право собственности на гараж не зарегистрировано в ЕГРН.</w:t>
      </w:r>
    </w:p>
    <w:p w:rsidR="00330AE7" w:rsidRPr="00330AE7" w:rsidRDefault="00330AE7" w:rsidP="00330AE7">
      <w:pPr>
        <w:rPr>
          <w:rFonts w:ascii="Times New Roman" w:hAnsi="Times New Roman" w:cs="Times New Roman"/>
          <w:sz w:val="28"/>
          <w:szCs w:val="28"/>
        </w:rPr>
      </w:pPr>
      <w:r>
        <w:rPr>
          <w:rFonts w:ascii="Times New Roman" w:hAnsi="Times New Roman" w:cs="Times New Roman"/>
          <w:sz w:val="28"/>
          <w:szCs w:val="28"/>
        </w:rPr>
        <w:t xml:space="preserve">3. </w:t>
      </w:r>
      <w:r w:rsidRPr="00330AE7">
        <w:rPr>
          <w:rFonts w:ascii="Times New Roman" w:hAnsi="Times New Roman" w:cs="Times New Roman"/>
          <w:sz w:val="28"/>
          <w:szCs w:val="28"/>
        </w:rPr>
        <w:t>Капитальный гараж не признан самовольной постройкой.</w:t>
      </w:r>
    </w:p>
    <w:p w:rsidR="00330AE7" w:rsidRDefault="00330AE7" w:rsidP="00330AE7">
      <w:pPr>
        <w:rPr>
          <w:rFonts w:ascii="Times New Roman" w:hAnsi="Times New Roman" w:cs="Times New Roman"/>
          <w:color w:val="FF0000"/>
          <w:sz w:val="28"/>
          <w:szCs w:val="28"/>
        </w:rPr>
      </w:pPr>
      <w:r w:rsidRPr="00330AE7">
        <w:rPr>
          <w:rFonts w:ascii="Times New Roman" w:hAnsi="Times New Roman" w:cs="Times New Roman"/>
          <w:sz w:val="28"/>
          <w:szCs w:val="28"/>
        </w:rPr>
        <w:t xml:space="preserve">Данный порядок оформления прав на капитальный гараж и земельный участок, на котором он расположен, действует </w:t>
      </w:r>
      <w:r w:rsidRPr="00330AE7">
        <w:rPr>
          <w:rFonts w:ascii="Times New Roman" w:hAnsi="Times New Roman" w:cs="Times New Roman"/>
          <w:color w:val="FF0000"/>
          <w:sz w:val="28"/>
          <w:szCs w:val="28"/>
        </w:rPr>
        <w:t>с 1 сентября 2021 года до 1 сентября 2026 года.</w:t>
      </w:r>
    </w:p>
    <w:p w:rsidR="00330AE7" w:rsidRDefault="00330AE7" w:rsidP="00330AE7">
      <w:pPr>
        <w:rPr>
          <w:rFonts w:ascii="Times New Roman" w:hAnsi="Times New Roman" w:cs="Times New Roman"/>
          <w:color w:val="FF0000"/>
          <w:sz w:val="28"/>
          <w:szCs w:val="28"/>
        </w:rPr>
      </w:pPr>
    </w:p>
    <w:p w:rsidR="00330AE7" w:rsidRPr="00330AE7" w:rsidRDefault="00330AE7" w:rsidP="00330AE7">
      <w:pPr>
        <w:jc w:val="center"/>
        <w:rPr>
          <w:rFonts w:ascii="Times New Roman" w:hAnsi="Times New Roman" w:cs="Times New Roman"/>
          <w:b/>
          <w:sz w:val="28"/>
          <w:szCs w:val="28"/>
        </w:rPr>
      </w:pPr>
      <w:r w:rsidRPr="00330AE7">
        <w:rPr>
          <w:rFonts w:ascii="Times New Roman" w:hAnsi="Times New Roman" w:cs="Times New Roman"/>
          <w:b/>
          <w:sz w:val="28"/>
          <w:szCs w:val="28"/>
        </w:rPr>
        <w:t>Перечень документов для оформления земельного участка (ЗУ) и капитального гаража (КГ)</w:t>
      </w:r>
    </w:p>
    <w:p w:rsidR="00330AE7" w:rsidRPr="00330AE7" w:rsidRDefault="00330AE7" w:rsidP="00330AE7">
      <w:pPr>
        <w:jc w:val="center"/>
        <w:rPr>
          <w:rFonts w:ascii="Times New Roman" w:hAnsi="Times New Roman" w:cs="Times New Roman"/>
          <w:sz w:val="28"/>
          <w:szCs w:val="28"/>
        </w:rPr>
      </w:pPr>
      <w:r w:rsidRPr="00330AE7">
        <w:rPr>
          <w:rFonts w:ascii="Times New Roman" w:hAnsi="Times New Roman" w:cs="Times New Roman"/>
          <w:sz w:val="28"/>
          <w:szCs w:val="28"/>
        </w:rPr>
        <w:t>(в случае, если ЗУ под гаражом образован и границы установлены)</w:t>
      </w:r>
    </w:p>
    <w:tbl>
      <w:tblPr>
        <w:tblStyle w:val="a3"/>
        <w:tblW w:w="15876" w:type="dxa"/>
        <w:tblInd w:w="-431" w:type="dxa"/>
        <w:tblLook w:val="04A0" w:firstRow="1" w:lastRow="0" w:firstColumn="1" w:lastColumn="0" w:noHBand="0" w:noVBand="1"/>
      </w:tblPr>
      <w:tblGrid>
        <w:gridCol w:w="568"/>
        <w:gridCol w:w="7654"/>
        <w:gridCol w:w="7372"/>
        <w:gridCol w:w="282"/>
      </w:tblGrid>
      <w:tr w:rsidR="002B2B83" w:rsidRPr="00330AE7" w:rsidTr="002B2B83">
        <w:tc>
          <w:tcPr>
            <w:tcW w:w="568" w:type="dxa"/>
          </w:tcPr>
          <w:p w:rsidR="00330AE7" w:rsidRPr="00330AE7" w:rsidRDefault="00330AE7">
            <w:pPr>
              <w:rPr>
                <w:rFonts w:ascii="Times New Roman" w:hAnsi="Times New Roman" w:cs="Times New Roman"/>
                <w:b/>
                <w:sz w:val="28"/>
                <w:szCs w:val="28"/>
              </w:rPr>
            </w:pPr>
            <w:r w:rsidRPr="00330AE7">
              <w:rPr>
                <w:rFonts w:ascii="Times New Roman" w:hAnsi="Times New Roman" w:cs="Times New Roman"/>
                <w:b/>
                <w:sz w:val="28"/>
                <w:szCs w:val="28"/>
              </w:rPr>
              <w:t>1</w:t>
            </w:r>
          </w:p>
        </w:tc>
        <w:tc>
          <w:tcPr>
            <w:tcW w:w="7654" w:type="dxa"/>
          </w:tcPr>
          <w:p w:rsidR="00330AE7" w:rsidRPr="00330AE7" w:rsidRDefault="00330AE7">
            <w:pPr>
              <w:rPr>
                <w:rFonts w:ascii="Times New Roman" w:hAnsi="Times New Roman" w:cs="Times New Roman"/>
                <w:sz w:val="28"/>
                <w:szCs w:val="28"/>
              </w:rPr>
            </w:pPr>
            <w:r w:rsidRPr="00330AE7">
              <w:rPr>
                <w:rFonts w:ascii="Times New Roman" w:hAnsi="Times New Roman" w:cs="Times New Roman"/>
                <w:b/>
                <w:sz w:val="28"/>
                <w:szCs w:val="28"/>
              </w:rPr>
              <w:t>Земельный участок</w:t>
            </w:r>
            <w:r w:rsidRPr="00330AE7">
              <w:rPr>
                <w:rFonts w:ascii="Times New Roman" w:hAnsi="Times New Roman" w:cs="Times New Roman"/>
                <w:sz w:val="28"/>
                <w:szCs w:val="28"/>
              </w:rPr>
              <w:t xml:space="preserve"> для размещения гаража </w:t>
            </w:r>
            <w:r w:rsidRPr="00330AE7">
              <w:rPr>
                <w:rFonts w:ascii="Times New Roman" w:hAnsi="Times New Roman" w:cs="Times New Roman"/>
                <w:b/>
                <w:sz w:val="28"/>
                <w:szCs w:val="28"/>
              </w:rPr>
              <w:t>был предоставлен гражданину</w:t>
            </w:r>
            <w:r w:rsidRPr="00330AE7">
              <w:rPr>
                <w:rFonts w:ascii="Times New Roman" w:hAnsi="Times New Roman" w:cs="Times New Roman"/>
                <w:sz w:val="28"/>
                <w:szCs w:val="28"/>
              </w:rPr>
              <w:t xml:space="preserve">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tc>
        <w:tc>
          <w:tcPr>
            <w:tcW w:w="7654" w:type="dxa"/>
            <w:gridSpan w:val="2"/>
          </w:tcPr>
          <w:p w:rsidR="00330AE7" w:rsidRPr="00330AE7" w:rsidRDefault="00330AE7">
            <w:pPr>
              <w:rPr>
                <w:rFonts w:ascii="Times New Roman" w:hAnsi="Times New Roman" w:cs="Times New Roman"/>
                <w:sz w:val="28"/>
                <w:szCs w:val="28"/>
              </w:rPr>
            </w:pPr>
            <w:r w:rsidRPr="00330AE7">
              <w:rPr>
                <w:rFonts w:ascii="Times New Roman" w:hAnsi="Times New Roman" w:cs="Times New Roman"/>
                <w:b/>
                <w:sz w:val="28"/>
                <w:szCs w:val="28"/>
              </w:rPr>
              <w:t>Земельный участок образован из земельного участка, предоставленного</w:t>
            </w:r>
            <w:r w:rsidRPr="00330AE7">
              <w:rPr>
                <w:rFonts w:ascii="Times New Roman" w:hAnsi="Times New Roman" w:cs="Times New Roman"/>
                <w:sz w:val="28"/>
                <w:szCs w:val="28"/>
              </w:rPr>
              <w:t xml:space="preserve"> или выделенного иным способом </w:t>
            </w:r>
            <w:r w:rsidRPr="00330AE7">
              <w:rPr>
                <w:rFonts w:ascii="Times New Roman" w:hAnsi="Times New Roman" w:cs="Times New Roman"/>
                <w:b/>
                <w:sz w:val="28"/>
                <w:szCs w:val="28"/>
              </w:rPr>
              <w:t>гаражному кооперативу</w:t>
            </w:r>
            <w:r w:rsidRPr="00330AE7">
              <w:rPr>
                <w:rFonts w:ascii="Times New Roman" w:hAnsi="Times New Roman" w:cs="Times New Roman"/>
                <w:sz w:val="28"/>
                <w:szCs w:val="28"/>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w:t>
            </w:r>
            <w:r w:rsidRPr="00330AE7">
              <w:rPr>
                <w:rFonts w:ascii="Times New Roman" w:hAnsi="Times New Roman" w:cs="Times New Roman"/>
                <w:b/>
                <w:sz w:val="28"/>
                <w:szCs w:val="28"/>
              </w:rPr>
              <w:t>гараж и (или) земельный участок</w:t>
            </w:r>
            <w:r w:rsidRPr="00330AE7">
              <w:rPr>
                <w:rFonts w:ascii="Times New Roman" w:hAnsi="Times New Roman" w:cs="Times New Roman"/>
                <w:sz w:val="28"/>
                <w:szCs w:val="28"/>
              </w:rPr>
              <w:t xml:space="preserve">, на котором он расположен, </w:t>
            </w:r>
            <w:r w:rsidRPr="00330AE7">
              <w:rPr>
                <w:rFonts w:ascii="Times New Roman" w:hAnsi="Times New Roman" w:cs="Times New Roman"/>
                <w:b/>
                <w:sz w:val="28"/>
                <w:szCs w:val="28"/>
              </w:rPr>
              <w:t>распределены</w:t>
            </w:r>
            <w:r w:rsidRPr="00330AE7">
              <w:rPr>
                <w:rFonts w:ascii="Times New Roman" w:hAnsi="Times New Roman" w:cs="Times New Roman"/>
                <w:sz w:val="28"/>
                <w:szCs w:val="28"/>
              </w:rPr>
              <w:t xml:space="preserve"> соответствующему гражданину </w:t>
            </w:r>
            <w:r w:rsidRPr="00330AE7">
              <w:rPr>
                <w:rFonts w:ascii="Times New Roman" w:hAnsi="Times New Roman" w:cs="Times New Roman"/>
                <w:b/>
                <w:sz w:val="28"/>
                <w:szCs w:val="28"/>
              </w:rPr>
              <w:t>на основании решения общего собрания членов гаражного кооператива</w:t>
            </w:r>
            <w:r w:rsidRPr="00330AE7">
              <w:rPr>
                <w:rFonts w:ascii="Times New Roman" w:hAnsi="Times New Roman" w:cs="Times New Roman"/>
                <w:sz w:val="28"/>
                <w:szCs w:val="28"/>
              </w:rPr>
              <w:t xml:space="preserve"> либо иного документа, устанавливающего такое распределение.</w:t>
            </w:r>
          </w:p>
        </w:tc>
      </w:tr>
      <w:tr w:rsidR="004C5D75" w:rsidRPr="00330AE7" w:rsidTr="002B2B83">
        <w:trPr>
          <w:gridAfter w:val="1"/>
          <w:wAfter w:w="282" w:type="dxa"/>
        </w:trPr>
        <w:tc>
          <w:tcPr>
            <w:tcW w:w="15594" w:type="dxa"/>
            <w:gridSpan w:val="3"/>
          </w:tcPr>
          <w:p w:rsidR="004C5D75" w:rsidRPr="002B2B83" w:rsidRDefault="004C5D75" w:rsidP="004C5D75">
            <w:pPr>
              <w:rPr>
                <w:rFonts w:ascii="Times New Roman" w:hAnsi="Times New Roman" w:cs="Times New Roman"/>
                <w:b/>
                <w:sz w:val="28"/>
                <w:szCs w:val="28"/>
              </w:rPr>
            </w:pPr>
            <w:r w:rsidRPr="002B2B83">
              <w:rPr>
                <w:rFonts w:ascii="Times New Roman" w:hAnsi="Times New Roman" w:cs="Times New Roman"/>
                <w:b/>
                <w:sz w:val="28"/>
                <w:szCs w:val="28"/>
              </w:rPr>
              <w:t>НЕОБХОДИМЫЕ ДОКУМЕНТЫ</w:t>
            </w:r>
          </w:p>
        </w:tc>
      </w:tr>
      <w:tr w:rsidR="002B2B83" w:rsidRPr="00330AE7" w:rsidTr="002B2B83">
        <w:tc>
          <w:tcPr>
            <w:tcW w:w="568" w:type="dxa"/>
          </w:tcPr>
          <w:p w:rsidR="004C5D75" w:rsidRDefault="004C5D75" w:rsidP="004C5D75">
            <w:r>
              <w:rPr>
                <w:rFonts w:ascii="Times New Roman" w:hAnsi="Times New Roman" w:cs="Times New Roman"/>
                <w:b/>
                <w:sz w:val="28"/>
                <w:szCs w:val="28"/>
              </w:rPr>
              <w:lastRenderedPageBreak/>
              <w:t>2</w:t>
            </w:r>
          </w:p>
        </w:tc>
        <w:tc>
          <w:tcPr>
            <w:tcW w:w="7654" w:type="dxa"/>
          </w:tcPr>
          <w:p w:rsidR="004C5D75" w:rsidRPr="00330AE7" w:rsidRDefault="004C5D75" w:rsidP="004C5D75">
            <w:pPr>
              <w:rPr>
                <w:rFonts w:ascii="Times New Roman" w:hAnsi="Times New Roman" w:cs="Times New Roman"/>
                <w:sz w:val="28"/>
                <w:szCs w:val="28"/>
              </w:rPr>
            </w:pPr>
            <w:r w:rsidRPr="004C5D75">
              <w:rPr>
                <w:rFonts w:ascii="Times New Roman" w:hAnsi="Times New Roman" w:cs="Times New Roman"/>
                <w:sz w:val="28"/>
                <w:szCs w:val="28"/>
              </w:rPr>
              <w:t>ЗАЯВЛЕНИЕ о предоставлении земельного участка без торгов</w:t>
            </w:r>
          </w:p>
        </w:tc>
        <w:tc>
          <w:tcPr>
            <w:tcW w:w="7654" w:type="dxa"/>
            <w:gridSpan w:val="2"/>
          </w:tcPr>
          <w:p w:rsidR="004C5D75" w:rsidRPr="00330AE7" w:rsidRDefault="004C5D75" w:rsidP="004C5D75">
            <w:pPr>
              <w:rPr>
                <w:rFonts w:ascii="Times New Roman" w:hAnsi="Times New Roman" w:cs="Times New Roman"/>
                <w:sz w:val="28"/>
                <w:szCs w:val="28"/>
              </w:rPr>
            </w:pPr>
            <w:r w:rsidRPr="004C5D75">
              <w:rPr>
                <w:rFonts w:ascii="Times New Roman" w:hAnsi="Times New Roman" w:cs="Times New Roman"/>
                <w:sz w:val="28"/>
                <w:szCs w:val="28"/>
              </w:rPr>
              <w:t>ЗАЯВЛЕНИЕ о предоставлении земельного участка без торгов</w:t>
            </w:r>
          </w:p>
        </w:tc>
      </w:tr>
      <w:tr w:rsidR="002B2B83" w:rsidRPr="00330AE7" w:rsidTr="002B2B83">
        <w:tc>
          <w:tcPr>
            <w:tcW w:w="568" w:type="dxa"/>
          </w:tcPr>
          <w:p w:rsidR="004C5D75" w:rsidRDefault="004C5D75" w:rsidP="004C5D75">
            <w:r>
              <w:rPr>
                <w:rFonts w:ascii="Times New Roman" w:hAnsi="Times New Roman" w:cs="Times New Roman"/>
                <w:b/>
                <w:sz w:val="28"/>
                <w:szCs w:val="28"/>
              </w:rPr>
              <w:t>3</w:t>
            </w:r>
          </w:p>
        </w:tc>
        <w:tc>
          <w:tcPr>
            <w:tcW w:w="7654" w:type="dxa"/>
          </w:tcPr>
          <w:p w:rsidR="004C5D75" w:rsidRPr="00330AE7" w:rsidRDefault="004C5D75" w:rsidP="004C5D75">
            <w:pPr>
              <w:rPr>
                <w:rFonts w:ascii="Times New Roman" w:hAnsi="Times New Roman" w:cs="Times New Roman"/>
                <w:sz w:val="28"/>
                <w:szCs w:val="28"/>
              </w:rPr>
            </w:pPr>
            <w:r w:rsidRPr="004C5D75">
              <w:rPr>
                <w:rFonts w:ascii="Times New Roman" w:hAnsi="Times New Roman" w:cs="Times New Roman"/>
                <w:sz w:val="28"/>
                <w:szCs w:val="28"/>
              </w:rPr>
              <w:t>копия паспорта заявителя, представителя заявителя</w:t>
            </w:r>
          </w:p>
        </w:tc>
        <w:tc>
          <w:tcPr>
            <w:tcW w:w="7654" w:type="dxa"/>
            <w:gridSpan w:val="2"/>
          </w:tcPr>
          <w:p w:rsidR="004C5D75" w:rsidRPr="00330AE7" w:rsidRDefault="004C5D75" w:rsidP="004C5D75">
            <w:pPr>
              <w:rPr>
                <w:rFonts w:ascii="Times New Roman" w:hAnsi="Times New Roman" w:cs="Times New Roman"/>
                <w:sz w:val="28"/>
                <w:szCs w:val="28"/>
              </w:rPr>
            </w:pPr>
            <w:r w:rsidRPr="004C5D75">
              <w:rPr>
                <w:rFonts w:ascii="Times New Roman" w:hAnsi="Times New Roman" w:cs="Times New Roman"/>
                <w:sz w:val="28"/>
                <w:szCs w:val="28"/>
              </w:rPr>
              <w:t>копия паспорта заявителя, представителя заявителя</w:t>
            </w:r>
          </w:p>
        </w:tc>
      </w:tr>
      <w:tr w:rsidR="002B2B83" w:rsidRPr="00330AE7" w:rsidTr="002B2B83">
        <w:tc>
          <w:tcPr>
            <w:tcW w:w="568" w:type="dxa"/>
          </w:tcPr>
          <w:p w:rsidR="004C5D75" w:rsidRDefault="004C5D75" w:rsidP="004C5D75">
            <w:r>
              <w:rPr>
                <w:rFonts w:ascii="Times New Roman" w:hAnsi="Times New Roman" w:cs="Times New Roman"/>
                <w:b/>
                <w:sz w:val="28"/>
                <w:szCs w:val="28"/>
              </w:rPr>
              <w:t>4</w:t>
            </w:r>
          </w:p>
        </w:tc>
        <w:tc>
          <w:tcPr>
            <w:tcW w:w="7654" w:type="dxa"/>
          </w:tcPr>
          <w:p w:rsidR="004C5D75" w:rsidRPr="00330AE7" w:rsidRDefault="004C5D75" w:rsidP="004C5D75">
            <w:pPr>
              <w:rPr>
                <w:rFonts w:ascii="Times New Roman" w:hAnsi="Times New Roman" w:cs="Times New Roman"/>
                <w:sz w:val="28"/>
                <w:szCs w:val="28"/>
              </w:rPr>
            </w:pPr>
            <w:r w:rsidRPr="004C5D75">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tc>
        <w:tc>
          <w:tcPr>
            <w:tcW w:w="7654" w:type="dxa"/>
            <w:gridSpan w:val="2"/>
          </w:tcPr>
          <w:p w:rsidR="004C5D75" w:rsidRPr="00330AE7" w:rsidRDefault="004C5D75" w:rsidP="004C5D75">
            <w:pPr>
              <w:rPr>
                <w:rFonts w:ascii="Times New Roman" w:hAnsi="Times New Roman" w:cs="Times New Roman"/>
                <w:sz w:val="28"/>
                <w:szCs w:val="28"/>
              </w:rPr>
            </w:pPr>
            <w:r w:rsidRPr="004C5D75">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tc>
      </w:tr>
      <w:tr w:rsidR="002B2B83" w:rsidRPr="00330AE7" w:rsidTr="002B2B83">
        <w:tc>
          <w:tcPr>
            <w:tcW w:w="568" w:type="dxa"/>
          </w:tcPr>
          <w:p w:rsidR="004C5D75" w:rsidRDefault="004C5D75" w:rsidP="004C5D75">
            <w:r>
              <w:rPr>
                <w:rFonts w:ascii="Times New Roman" w:hAnsi="Times New Roman" w:cs="Times New Roman"/>
                <w:b/>
                <w:sz w:val="28"/>
                <w:szCs w:val="28"/>
              </w:rPr>
              <w:t>5</w:t>
            </w:r>
          </w:p>
        </w:tc>
        <w:tc>
          <w:tcPr>
            <w:tcW w:w="7654" w:type="dxa"/>
          </w:tcPr>
          <w:p w:rsidR="004C5D75" w:rsidRPr="00330AE7" w:rsidRDefault="004C5D75" w:rsidP="004C5D75">
            <w:pPr>
              <w:rPr>
                <w:rFonts w:ascii="Times New Roman" w:hAnsi="Times New Roman" w:cs="Times New Roman"/>
                <w:sz w:val="28"/>
                <w:szCs w:val="28"/>
              </w:rPr>
            </w:pPr>
            <w:r w:rsidRPr="004C5D75">
              <w:rPr>
                <w:rFonts w:ascii="Times New Roman" w:hAnsi="Times New Roman" w:cs="Times New Roman"/>
                <w:sz w:val="28"/>
                <w:szCs w:val="28"/>
              </w:rPr>
              <w:t>технический план гаража</w:t>
            </w:r>
          </w:p>
        </w:tc>
        <w:tc>
          <w:tcPr>
            <w:tcW w:w="7654" w:type="dxa"/>
            <w:gridSpan w:val="2"/>
          </w:tcPr>
          <w:p w:rsidR="004C5D75" w:rsidRPr="00330AE7" w:rsidRDefault="004C5D75" w:rsidP="004C5D75">
            <w:pPr>
              <w:rPr>
                <w:rFonts w:ascii="Times New Roman" w:hAnsi="Times New Roman" w:cs="Times New Roman"/>
                <w:sz w:val="28"/>
                <w:szCs w:val="28"/>
              </w:rPr>
            </w:pPr>
            <w:r w:rsidRPr="004C5D75">
              <w:rPr>
                <w:rFonts w:ascii="Times New Roman" w:hAnsi="Times New Roman" w:cs="Times New Roman"/>
                <w:sz w:val="28"/>
                <w:szCs w:val="28"/>
              </w:rPr>
              <w:t>технический план гаража</w:t>
            </w:r>
          </w:p>
        </w:tc>
      </w:tr>
      <w:tr w:rsidR="004C5D75" w:rsidRPr="00330AE7" w:rsidTr="002B2B83">
        <w:trPr>
          <w:gridAfter w:val="1"/>
          <w:wAfter w:w="282" w:type="dxa"/>
        </w:trPr>
        <w:tc>
          <w:tcPr>
            <w:tcW w:w="15594" w:type="dxa"/>
            <w:gridSpan w:val="3"/>
          </w:tcPr>
          <w:p w:rsidR="004C5D75" w:rsidRPr="002B2B83" w:rsidRDefault="004C5D75" w:rsidP="004C5D75">
            <w:pPr>
              <w:rPr>
                <w:rFonts w:ascii="Times New Roman" w:hAnsi="Times New Roman" w:cs="Times New Roman"/>
                <w:b/>
                <w:sz w:val="28"/>
                <w:szCs w:val="28"/>
              </w:rPr>
            </w:pPr>
            <w:r w:rsidRPr="002B2B83">
              <w:rPr>
                <w:rFonts w:ascii="Times New Roman" w:hAnsi="Times New Roman" w:cs="Times New Roman"/>
                <w:b/>
                <w:sz w:val="28"/>
                <w:szCs w:val="28"/>
              </w:rPr>
              <w:t>ОДИН из следующих документов:</w:t>
            </w:r>
          </w:p>
        </w:tc>
      </w:tr>
      <w:tr w:rsidR="002B2B83" w:rsidRPr="00330AE7" w:rsidTr="002B2B83">
        <w:tc>
          <w:tcPr>
            <w:tcW w:w="568" w:type="dxa"/>
          </w:tcPr>
          <w:p w:rsidR="004C5D75" w:rsidRDefault="002B2B83" w:rsidP="004C5D75">
            <w:r>
              <w:rPr>
                <w:rFonts w:ascii="Times New Roman" w:hAnsi="Times New Roman" w:cs="Times New Roman"/>
                <w:b/>
                <w:sz w:val="28"/>
                <w:szCs w:val="28"/>
              </w:rPr>
              <w:t>6</w:t>
            </w:r>
          </w:p>
        </w:tc>
        <w:tc>
          <w:tcPr>
            <w:tcW w:w="7654" w:type="dxa"/>
          </w:tcPr>
          <w:p w:rsidR="004C5D75" w:rsidRPr="002B2B83" w:rsidRDefault="004C5D75" w:rsidP="002B2B83">
            <w:pPr>
              <w:pStyle w:val="a4"/>
              <w:numPr>
                <w:ilvl w:val="0"/>
                <w:numId w:val="1"/>
              </w:numPr>
              <w:ind w:left="0" w:firstLine="360"/>
              <w:rPr>
                <w:rFonts w:ascii="Times New Roman" w:hAnsi="Times New Roman" w:cs="Times New Roman"/>
                <w:sz w:val="28"/>
                <w:szCs w:val="28"/>
              </w:rPr>
            </w:pPr>
            <w:r w:rsidRPr="002B2B83">
              <w:rPr>
                <w:rFonts w:ascii="Times New Roman" w:hAnsi="Times New Roman" w:cs="Times New Roman"/>
                <w:sz w:val="28"/>
                <w:szCs w:val="28"/>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w:t>
            </w:r>
          </w:p>
          <w:p w:rsidR="004C5D75" w:rsidRPr="002B2B83" w:rsidRDefault="004C5D75" w:rsidP="004C5D75">
            <w:pPr>
              <w:rPr>
                <w:rFonts w:ascii="Times New Roman" w:hAnsi="Times New Roman" w:cs="Times New Roman"/>
                <w:b/>
                <w:sz w:val="28"/>
                <w:szCs w:val="28"/>
              </w:rPr>
            </w:pPr>
            <w:r w:rsidRPr="002B2B83">
              <w:rPr>
                <w:rFonts w:ascii="Times New Roman" w:hAnsi="Times New Roman" w:cs="Times New Roman"/>
                <w:b/>
                <w:sz w:val="28"/>
                <w:szCs w:val="28"/>
              </w:rPr>
              <w:t>или</w:t>
            </w:r>
          </w:p>
          <w:p w:rsidR="004C5D75" w:rsidRPr="002B2B83" w:rsidRDefault="004C5D75" w:rsidP="004C5D75">
            <w:pPr>
              <w:rPr>
                <w:rFonts w:ascii="Times New Roman" w:hAnsi="Times New Roman" w:cs="Times New Roman"/>
                <w:sz w:val="16"/>
                <w:szCs w:val="16"/>
              </w:rPr>
            </w:pPr>
          </w:p>
          <w:p w:rsidR="004C5D75" w:rsidRPr="002B2B83" w:rsidRDefault="004C5D75" w:rsidP="002B2B83">
            <w:pPr>
              <w:pStyle w:val="a4"/>
              <w:numPr>
                <w:ilvl w:val="0"/>
                <w:numId w:val="1"/>
              </w:numPr>
              <w:ind w:left="30" w:firstLine="330"/>
              <w:rPr>
                <w:rFonts w:ascii="Times New Roman" w:hAnsi="Times New Roman" w:cs="Times New Roman"/>
                <w:sz w:val="28"/>
                <w:szCs w:val="28"/>
              </w:rPr>
            </w:pPr>
            <w:r w:rsidRPr="002B2B83">
              <w:rPr>
                <w:rFonts w:ascii="Times New Roman" w:hAnsi="Times New Roman" w:cs="Times New Roman"/>
                <w:sz w:val="28"/>
                <w:szCs w:val="28"/>
              </w:rPr>
              <w:t>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(до 30.12.2004);</w:t>
            </w:r>
          </w:p>
          <w:p w:rsidR="004C5D75" w:rsidRPr="002B2B83" w:rsidRDefault="004C5D75" w:rsidP="004C5D75">
            <w:pPr>
              <w:rPr>
                <w:rFonts w:ascii="Times New Roman" w:hAnsi="Times New Roman" w:cs="Times New Roman"/>
                <w:b/>
                <w:sz w:val="28"/>
                <w:szCs w:val="28"/>
              </w:rPr>
            </w:pPr>
            <w:r w:rsidRPr="002B2B83">
              <w:rPr>
                <w:rFonts w:ascii="Times New Roman" w:hAnsi="Times New Roman" w:cs="Times New Roman"/>
                <w:b/>
                <w:sz w:val="28"/>
                <w:szCs w:val="28"/>
              </w:rPr>
              <w:t>или</w:t>
            </w:r>
          </w:p>
          <w:p w:rsidR="004C5D75" w:rsidRPr="002B2B83" w:rsidRDefault="004C5D75" w:rsidP="004C5D75">
            <w:pPr>
              <w:rPr>
                <w:rFonts w:ascii="Times New Roman" w:hAnsi="Times New Roman" w:cs="Times New Roman"/>
                <w:sz w:val="16"/>
                <w:szCs w:val="16"/>
              </w:rPr>
            </w:pPr>
          </w:p>
          <w:p w:rsidR="004C5D75" w:rsidRPr="002B2B83" w:rsidRDefault="004C5D75" w:rsidP="002B2B83">
            <w:pPr>
              <w:pStyle w:val="a4"/>
              <w:numPr>
                <w:ilvl w:val="0"/>
                <w:numId w:val="1"/>
              </w:numPr>
              <w:ind w:left="30" w:firstLine="330"/>
              <w:rPr>
                <w:rFonts w:ascii="Times New Roman" w:hAnsi="Times New Roman" w:cs="Times New Roman"/>
                <w:sz w:val="28"/>
                <w:szCs w:val="28"/>
              </w:rPr>
            </w:pPr>
            <w:r w:rsidRPr="002B2B83">
              <w:rPr>
                <w:rFonts w:ascii="Times New Roman" w:hAnsi="Times New Roman" w:cs="Times New Roman"/>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котором имеются указания на заявителя в качестве правообладателя гаража либо заказчика изготовления указанного документа и на год его постройки до 30.12.2004.</w:t>
            </w:r>
          </w:p>
          <w:p w:rsidR="004C5D75" w:rsidRPr="002B2B83" w:rsidRDefault="004C5D75" w:rsidP="002B2B83">
            <w:pPr>
              <w:pStyle w:val="a4"/>
              <w:numPr>
                <w:ilvl w:val="0"/>
                <w:numId w:val="1"/>
              </w:numPr>
              <w:ind w:left="30" w:firstLine="330"/>
              <w:rPr>
                <w:rFonts w:ascii="Times New Roman" w:hAnsi="Times New Roman" w:cs="Times New Roman"/>
                <w:sz w:val="28"/>
                <w:szCs w:val="28"/>
              </w:rPr>
            </w:pPr>
            <w:r w:rsidRPr="002B2B83">
              <w:rPr>
                <w:rFonts w:ascii="Times New Roman" w:hAnsi="Times New Roman" w:cs="Times New Roman"/>
                <w:sz w:val="28"/>
                <w:szCs w:val="28"/>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w:t>
            </w:r>
            <w:r w:rsidRPr="002B2B83">
              <w:rPr>
                <w:rFonts w:ascii="Times New Roman" w:hAnsi="Times New Roman" w:cs="Times New Roman"/>
                <w:sz w:val="28"/>
                <w:szCs w:val="28"/>
              </w:rPr>
              <w:lastRenderedPageBreak/>
              <w:t>подтверждающий приобретение указанными кооперативом либо организацией права на использование такого земельного участка по иным основаниям;</w:t>
            </w:r>
          </w:p>
        </w:tc>
        <w:tc>
          <w:tcPr>
            <w:tcW w:w="7654" w:type="dxa"/>
            <w:gridSpan w:val="2"/>
          </w:tcPr>
          <w:p w:rsidR="002B2B83" w:rsidRPr="002B2B83" w:rsidRDefault="002B2B83" w:rsidP="002B2B83">
            <w:pPr>
              <w:pStyle w:val="a4"/>
              <w:numPr>
                <w:ilvl w:val="0"/>
                <w:numId w:val="1"/>
              </w:numPr>
              <w:ind w:left="34" w:firstLine="326"/>
              <w:rPr>
                <w:rFonts w:ascii="Times New Roman" w:hAnsi="Times New Roman" w:cs="Times New Roman"/>
                <w:sz w:val="28"/>
                <w:szCs w:val="28"/>
              </w:rPr>
            </w:pPr>
            <w:r w:rsidRPr="002B2B83">
              <w:rPr>
                <w:rFonts w:ascii="Times New Roman" w:hAnsi="Times New Roman" w:cs="Times New Roman"/>
                <w:sz w:val="28"/>
                <w:szCs w:val="28"/>
              </w:rPr>
              <w:lastRenderedPageBreak/>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2B2B83" w:rsidRPr="002B2B83" w:rsidRDefault="002B2B83" w:rsidP="002B2B83">
            <w:pPr>
              <w:rPr>
                <w:rFonts w:ascii="Times New Roman" w:hAnsi="Times New Roman" w:cs="Times New Roman"/>
                <w:b/>
                <w:sz w:val="28"/>
                <w:szCs w:val="28"/>
              </w:rPr>
            </w:pPr>
            <w:r w:rsidRPr="002B2B83">
              <w:rPr>
                <w:rFonts w:ascii="Times New Roman" w:hAnsi="Times New Roman" w:cs="Times New Roman"/>
                <w:b/>
                <w:sz w:val="28"/>
                <w:szCs w:val="28"/>
              </w:rPr>
              <w:t>или</w:t>
            </w:r>
          </w:p>
          <w:p w:rsidR="002B2B83" w:rsidRPr="002B2B83" w:rsidRDefault="002B2B83" w:rsidP="002B2B83">
            <w:pPr>
              <w:rPr>
                <w:rFonts w:ascii="Times New Roman" w:hAnsi="Times New Roman" w:cs="Times New Roman"/>
                <w:sz w:val="28"/>
                <w:szCs w:val="28"/>
              </w:rPr>
            </w:pPr>
          </w:p>
          <w:p w:rsidR="002B2B83" w:rsidRPr="002B2B83" w:rsidRDefault="002B2B83" w:rsidP="002B2B83">
            <w:pPr>
              <w:pStyle w:val="a4"/>
              <w:numPr>
                <w:ilvl w:val="0"/>
                <w:numId w:val="2"/>
              </w:numPr>
              <w:ind w:left="34" w:firstLine="326"/>
              <w:rPr>
                <w:rFonts w:ascii="Times New Roman" w:hAnsi="Times New Roman" w:cs="Times New Roman"/>
                <w:sz w:val="28"/>
                <w:szCs w:val="28"/>
              </w:rPr>
            </w:pPr>
            <w:r w:rsidRPr="002B2B83">
              <w:rPr>
                <w:rFonts w:ascii="Times New Roman" w:hAnsi="Times New Roman" w:cs="Times New Roman"/>
                <w:sz w:val="28"/>
                <w:szCs w:val="28"/>
              </w:rPr>
              <w:t>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(до 30.12.2004);</w:t>
            </w:r>
          </w:p>
          <w:p w:rsidR="002B2B83" w:rsidRPr="002B2B83" w:rsidRDefault="002B2B83" w:rsidP="002B2B83">
            <w:pPr>
              <w:rPr>
                <w:rFonts w:ascii="Times New Roman" w:hAnsi="Times New Roman" w:cs="Times New Roman"/>
                <w:b/>
                <w:sz w:val="28"/>
                <w:szCs w:val="28"/>
              </w:rPr>
            </w:pPr>
            <w:r w:rsidRPr="002B2B83">
              <w:rPr>
                <w:rFonts w:ascii="Times New Roman" w:hAnsi="Times New Roman" w:cs="Times New Roman"/>
                <w:b/>
                <w:sz w:val="28"/>
                <w:szCs w:val="28"/>
              </w:rPr>
              <w:t>или</w:t>
            </w:r>
          </w:p>
          <w:p w:rsidR="002B2B83" w:rsidRPr="002B2B83" w:rsidRDefault="002B2B83" w:rsidP="002B2B83">
            <w:pPr>
              <w:rPr>
                <w:rFonts w:ascii="Times New Roman" w:hAnsi="Times New Roman" w:cs="Times New Roman"/>
                <w:sz w:val="28"/>
                <w:szCs w:val="28"/>
              </w:rPr>
            </w:pPr>
          </w:p>
          <w:p w:rsidR="004C5D75" w:rsidRPr="002B2B83" w:rsidRDefault="002B2B83" w:rsidP="002B2B83">
            <w:pPr>
              <w:pStyle w:val="a4"/>
              <w:numPr>
                <w:ilvl w:val="0"/>
                <w:numId w:val="2"/>
              </w:numPr>
              <w:ind w:left="34" w:firstLine="326"/>
              <w:rPr>
                <w:rFonts w:ascii="Times New Roman" w:hAnsi="Times New Roman" w:cs="Times New Roman"/>
                <w:sz w:val="28"/>
                <w:szCs w:val="28"/>
              </w:rPr>
            </w:pPr>
            <w:r w:rsidRPr="002B2B83">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котором имеются указания на заявителя в качестве правообладателя </w:t>
            </w:r>
            <w:r w:rsidRPr="002B2B83">
              <w:rPr>
                <w:rFonts w:ascii="Times New Roman" w:hAnsi="Times New Roman" w:cs="Times New Roman"/>
                <w:sz w:val="28"/>
                <w:szCs w:val="28"/>
              </w:rPr>
              <w:lastRenderedPageBreak/>
              <w:t>гаража либо заказчика изготовления указанного документа и на год его постройки до 30.12.2004.</w:t>
            </w:r>
          </w:p>
        </w:tc>
      </w:tr>
      <w:tr w:rsidR="002B2B83" w:rsidRPr="00330AE7" w:rsidTr="002B2B83">
        <w:tc>
          <w:tcPr>
            <w:tcW w:w="568" w:type="dxa"/>
          </w:tcPr>
          <w:p w:rsidR="004C5D75" w:rsidRDefault="006E1091" w:rsidP="004C5D75">
            <w:r>
              <w:rPr>
                <w:rFonts w:ascii="Times New Roman" w:hAnsi="Times New Roman" w:cs="Times New Roman"/>
                <w:b/>
                <w:sz w:val="28"/>
                <w:szCs w:val="28"/>
              </w:rPr>
              <w:lastRenderedPageBreak/>
              <w:t>7</w:t>
            </w:r>
          </w:p>
        </w:tc>
        <w:tc>
          <w:tcPr>
            <w:tcW w:w="7654" w:type="dxa"/>
          </w:tcPr>
          <w:p w:rsidR="004C5D75" w:rsidRPr="00330AE7" w:rsidRDefault="006E1091" w:rsidP="004C5D75">
            <w:pPr>
              <w:rPr>
                <w:rFonts w:ascii="Times New Roman" w:hAnsi="Times New Roman" w:cs="Times New Roman"/>
                <w:sz w:val="28"/>
                <w:szCs w:val="28"/>
              </w:rPr>
            </w:pPr>
            <w:r w:rsidRPr="006E1091">
              <w:rPr>
                <w:rFonts w:ascii="Times New Roman" w:hAnsi="Times New Roman" w:cs="Times New Roman"/>
                <w:sz w:val="28"/>
                <w:szCs w:val="28"/>
              </w:rPr>
              <w:t>свидетельство о праве на наследство, в случае если заявителем является наследник гражданина, унаследовавший имущество (гараж)</w:t>
            </w:r>
          </w:p>
        </w:tc>
        <w:tc>
          <w:tcPr>
            <w:tcW w:w="7654" w:type="dxa"/>
            <w:gridSpan w:val="2"/>
          </w:tcPr>
          <w:p w:rsidR="004C5D75" w:rsidRPr="00330AE7" w:rsidRDefault="006E1091" w:rsidP="004C5D75">
            <w:pPr>
              <w:rPr>
                <w:rFonts w:ascii="Times New Roman" w:hAnsi="Times New Roman" w:cs="Times New Roman"/>
                <w:sz w:val="28"/>
                <w:szCs w:val="28"/>
              </w:rPr>
            </w:pPr>
            <w:r w:rsidRPr="006E1091">
              <w:rPr>
                <w:rFonts w:ascii="Times New Roman" w:hAnsi="Times New Roman" w:cs="Times New Roman"/>
                <w:sz w:val="28"/>
                <w:szCs w:val="28"/>
              </w:rPr>
              <w:t>свидетельство о праве на наследство, в случае если заявителем является наследник гражданина, унаследовавший имущество (гараж)</w:t>
            </w:r>
          </w:p>
        </w:tc>
      </w:tr>
      <w:tr w:rsidR="002B2B83" w:rsidRPr="00330AE7" w:rsidTr="002B2B83">
        <w:tc>
          <w:tcPr>
            <w:tcW w:w="568" w:type="dxa"/>
          </w:tcPr>
          <w:p w:rsidR="004C5D75" w:rsidRDefault="00AD3536" w:rsidP="004C5D75">
            <w:r>
              <w:rPr>
                <w:rFonts w:ascii="Times New Roman" w:hAnsi="Times New Roman" w:cs="Times New Roman"/>
                <w:b/>
                <w:sz w:val="28"/>
                <w:szCs w:val="28"/>
              </w:rPr>
              <w:t>8</w:t>
            </w:r>
          </w:p>
        </w:tc>
        <w:tc>
          <w:tcPr>
            <w:tcW w:w="7654" w:type="dxa"/>
          </w:tcPr>
          <w:p w:rsidR="004C5D75" w:rsidRPr="00330AE7" w:rsidRDefault="006E1091" w:rsidP="004C5D75">
            <w:pPr>
              <w:rPr>
                <w:rFonts w:ascii="Times New Roman" w:hAnsi="Times New Roman" w:cs="Times New Roman"/>
                <w:sz w:val="28"/>
                <w:szCs w:val="28"/>
              </w:rPr>
            </w:pPr>
            <w:r w:rsidRPr="006E1091">
              <w:rPr>
                <w:rFonts w:ascii="Times New Roman" w:hAnsi="Times New Roman" w:cs="Times New Roman"/>
                <w:sz w:val="28"/>
                <w:szCs w:val="28"/>
              </w:rPr>
              <w:t>документы, подтверждающие передачу гаража заявителю, в случае, если гараж, приобретен заявителем по соглашению у лица, которому предоставлялся земельный участок</w:t>
            </w:r>
          </w:p>
        </w:tc>
        <w:tc>
          <w:tcPr>
            <w:tcW w:w="7654" w:type="dxa"/>
            <w:gridSpan w:val="2"/>
          </w:tcPr>
          <w:p w:rsidR="004C5D75" w:rsidRPr="00330AE7" w:rsidRDefault="006E1091" w:rsidP="004C5D75">
            <w:pPr>
              <w:rPr>
                <w:rFonts w:ascii="Times New Roman" w:hAnsi="Times New Roman" w:cs="Times New Roman"/>
                <w:sz w:val="28"/>
                <w:szCs w:val="28"/>
              </w:rPr>
            </w:pPr>
            <w:r w:rsidRPr="006E1091">
              <w:rPr>
                <w:rFonts w:ascii="Times New Roman" w:hAnsi="Times New Roman" w:cs="Times New Roman"/>
                <w:sz w:val="28"/>
                <w:szCs w:val="28"/>
              </w:rPr>
              <w:t>документы, подтверждающие передачу гаража заявителю, в случае, если гараж, приобретен заявителем по соглашению у лица, которому предоставлялся земельный участок</w:t>
            </w:r>
          </w:p>
        </w:tc>
      </w:tr>
    </w:tbl>
    <w:p w:rsidR="00AD3536" w:rsidRDefault="00AD3536"/>
    <w:p w:rsidR="00AD3536" w:rsidRDefault="00AD3536" w:rsidP="00AD3536">
      <w:pPr>
        <w:jc w:val="center"/>
        <w:rPr>
          <w:rFonts w:ascii="Times New Roman" w:hAnsi="Times New Roman" w:cs="Times New Roman"/>
          <w:b/>
          <w:sz w:val="28"/>
          <w:szCs w:val="28"/>
        </w:rPr>
      </w:pPr>
    </w:p>
    <w:p w:rsidR="00AD3536" w:rsidRPr="00AD3536" w:rsidRDefault="00AD3536" w:rsidP="00AD3536">
      <w:pPr>
        <w:jc w:val="center"/>
        <w:rPr>
          <w:rFonts w:ascii="Times New Roman" w:hAnsi="Times New Roman" w:cs="Times New Roman"/>
          <w:b/>
          <w:sz w:val="28"/>
          <w:szCs w:val="28"/>
        </w:rPr>
      </w:pPr>
      <w:r w:rsidRPr="00AD3536">
        <w:rPr>
          <w:rFonts w:ascii="Times New Roman" w:hAnsi="Times New Roman" w:cs="Times New Roman"/>
          <w:b/>
          <w:sz w:val="28"/>
          <w:szCs w:val="28"/>
        </w:rPr>
        <w:t>Последовательность действий гражданина с целью оформления КГ и ЗУ (в случае, если ЗУ образован)</w:t>
      </w:r>
    </w:p>
    <w:tbl>
      <w:tblPr>
        <w:tblStyle w:val="a3"/>
        <w:tblW w:w="15876" w:type="dxa"/>
        <w:tblInd w:w="-431" w:type="dxa"/>
        <w:tblLook w:val="04A0" w:firstRow="1" w:lastRow="0" w:firstColumn="1" w:lastColumn="0" w:noHBand="0" w:noVBand="1"/>
      </w:tblPr>
      <w:tblGrid>
        <w:gridCol w:w="568"/>
        <w:gridCol w:w="15308"/>
      </w:tblGrid>
      <w:tr w:rsidR="00AD3536" w:rsidRPr="00330AE7" w:rsidTr="00AD3536">
        <w:tc>
          <w:tcPr>
            <w:tcW w:w="568" w:type="dxa"/>
          </w:tcPr>
          <w:p w:rsidR="00AD3536" w:rsidRDefault="00AD3536" w:rsidP="004C5D75">
            <w:r w:rsidRPr="003E650C">
              <w:rPr>
                <w:rFonts w:ascii="Times New Roman" w:hAnsi="Times New Roman" w:cs="Times New Roman"/>
                <w:b/>
                <w:sz w:val="28"/>
                <w:szCs w:val="28"/>
              </w:rPr>
              <w:t>1</w:t>
            </w:r>
          </w:p>
        </w:tc>
        <w:tc>
          <w:tcPr>
            <w:tcW w:w="15308" w:type="dxa"/>
            <w:vAlign w:val="center"/>
          </w:tcPr>
          <w:p w:rsidR="00AD3536" w:rsidRPr="00330AE7" w:rsidRDefault="00AD3536" w:rsidP="00AD3536">
            <w:pPr>
              <w:jc w:val="center"/>
              <w:rPr>
                <w:rFonts w:ascii="Times New Roman" w:hAnsi="Times New Roman" w:cs="Times New Roman"/>
                <w:sz w:val="28"/>
                <w:szCs w:val="28"/>
              </w:rPr>
            </w:pPr>
            <w:r w:rsidRPr="00AD3536">
              <w:rPr>
                <w:rFonts w:ascii="Times New Roman" w:hAnsi="Times New Roman" w:cs="Times New Roman"/>
                <w:sz w:val="28"/>
                <w:szCs w:val="28"/>
              </w:rPr>
              <w:t>Гражданин обращается к кадастровому инженеру для изготовления технического плана капитального гаража</w:t>
            </w:r>
          </w:p>
        </w:tc>
      </w:tr>
      <w:tr w:rsidR="00AD3536" w:rsidRPr="00330AE7" w:rsidTr="007C521A">
        <w:tc>
          <w:tcPr>
            <w:tcW w:w="15876" w:type="dxa"/>
            <w:gridSpan w:val="2"/>
          </w:tcPr>
          <w:p w:rsidR="00AD3536" w:rsidRPr="00330AE7" w:rsidRDefault="00AD3536" w:rsidP="004C5D75">
            <w:pPr>
              <w:rPr>
                <w:rFonts w:ascii="Times New Roman" w:hAnsi="Times New Roman" w:cs="Times New Roman"/>
                <w:sz w:val="28"/>
                <w:szCs w:val="28"/>
              </w:rPr>
            </w:pPr>
          </w:p>
        </w:tc>
      </w:tr>
      <w:tr w:rsidR="00AD3536" w:rsidRPr="00330AE7" w:rsidTr="00AD3536">
        <w:tc>
          <w:tcPr>
            <w:tcW w:w="568" w:type="dxa"/>
          </w:tcPr>
          <w:p w:rsidR="00AD3536" w:rsidRDefault="00AD3536" w:rsidP="004C5D75">
            <w:r>
              <w:rPr>
                <w:rFonts w:ascii="Times New Roman" w:hAnsi="Times New Roman" w:cs="Times New Roman"/>
                <w:b/>
                <w:sz w:val="28"/>
                <w:szCs w:val="28"/>
              </w:rPr>
              <w:t>2</w:t>
            </w:r>
          </w:p>
        </w:tc>
        <w:tc>
          <w:tcPr>
            <w:tcW w:w="15308" w:type="dxa"/>
            <w:vAlign w:val="center"/>
          </w:tcPr>
          <w:p w:rsidR="00AD3536" w:rsidRPr="00330AE7" w:rsidRDefault="00AD3536" w:rsidP="00AD3536">
            <w:pPr>
              <w:jc w:val="center"/>
              <w:rPr>
                <w:rFonts w:ascii="Times New Roman" w:hAnsi="Times New Roman" w:cs="Times New Roman"/>
                <w:sz w:val="28"/>
                <w:szCs w:val="28"/>
              </w:rPr>
            </w:pPr>
            <w:r w:rsidRPr="00AD3536">
              <w:rPr>
                <w:rFonts w:ascii="Times New Roman" w:hAnsi="Times New Roman" w:cs="Times New Roman"/>
                <w:sz w:val="28"/>
                <w:szCs w:val="28"/>
              </w:rPr>
              <w:t>Гражданин обращается в орган, уполномоченный на предоставление земельного участка с заявлением о предоставлении земельного участка без торгов</w:t>
            </w:r>
          </w:p>
        </w:tc>
      </w:tr>
      <w:tr w:rsidR="00AD3536" w:rsidRPr="00330AE7" w:rsidTr="00477D65">
        <w:tc>
          <w:tcPr>
            <w:tcW w:w="15876" w:type="dxa"/>
            <w:gridSpan w:val="2"/>
          </w:tcPr>
          <w:p w:rsidR="00AD3536" w:rsidRPr="00330AE7" w:rsidRDefault="00AD3536" w:rsidP="004C5D75">
            <w:pPr>
              <w:rPr>
                <w:rFonts w:ascii="Times New Roman" w:hAnsi="Times New Roman" w:cs="Times New Roman"/>
                <w:sz w:val="28"/>
                <w:szCs w:val="28"/>
              </w:rPr>
            </w:pPr>
          </w:p>
        </w:tc>
      </w:tr>
      <w:tr w:rsidR="00AD3536" w:rsidRPr="00330AE7" w:rsidTr="00AD3536">
        <w:tc>
          <w:tcPr>
            <w:tcW w:w="568" w:type="dxa"/>
          </w:tcPr>
          <w:p w:rsidR="00AD3536" w:rsidRDefault="00AD3536" w:rsidP="004C5D75">
            <w:r>
              <w:rPr>
                <w:rFonts w:ascii="Times New Roman" w:hAnsi="Times New Roman" w:cs="Times New Roman"/>
                <w:b/>
                <w:sz w:val="28"/>
                <w:szCs w:val="28"/>
              </w:rPr>
              <w:t>3</w:t>
            </w:r>
          </w:p>
        </w:tc>
        <w:tc>
          <w:tcPr>
            <w:tcW w:w="15308" w:type="dxa"/>
            <w:vAlign w:val="center"/>
          </w:tcPr>
          <w:p w:rsidR="00AD3536" w:rsidRPr="00330AE7" w:rsidRDefault="00AD3536" w:rsidP="00AD3536">
            <w:pPr>
              <w:jc w:val="center"/>
              <w:rPr>
                <w:rFonts w:ascii="Times New Roman" w:hAnsi="Times New Roman" w:cs="Times New Roman"/>
                <w:sz w:val="28"/>
                <w:szCs w:val="28"/>
              </w:rPr>
            </w:pPr>
            <w:r w:rsidRPr="00AD3536">
              <w:rPr>
                <w:rFonts w:ascii="Times New Roman" w:hAnsi="Times New Roman" w:cs="Times New Roman"/>
                <w:sz w:val="28"/>
                <w:szCs w:val="28"/>
              </w:rPr>
              <w:t>Орган, уполномоченный на предоставление земельного участка принимает решение о предоставлении земельного участка в собственность бесплатно</w:t>
            </w:r>
          </w:p>
        </w:tc>
      </w:tr>
      <w:tr w:rsidR="00AD3536" w:rsidRPr="00330AE7" w:rsidTr="00AB1225">
        <w:tc>
          <w:tcPr>
            <w:tcW w:w="15876" w:type="dxa"/>
            <w:gridSpan w:val="2"/>
          </w:tcPr>
          <w:p w:rsidR="00AD3536" w:rsidRPr="00330AE7" w:rsidRDefault="00AD3536" w:rsidP="004C5D75">
            <w:pPr>
              <w:rPr>
                <w:rFonts w:ascii="Times New Roman" w:hAnsi="Times New Roman" w:cs="Times New Roman"/>
                <w:sz w:val="28"/>
                <w:szCs w:val="28"/>
              </w:rPr>
            </w:pPr>
          </w:p>
        </w:tc>
      </w:tr>
      <w:tr w:rsidR="00AD3536" w:rsidRPr="00330AE7" w:rsidTr="00AD3536">
        <w:tc>
          <w:tcPr>
            <w:tcW w:w="568" w:type="dxa"/>
          </w:tcPr>
          <w:p w:rsidR="00AD3536" w:rsidRDefault="00AD3536" w:rsidP="004C5D75">
            <w:r>
              <w:rPr>
                <w:rFonts w:ascii="Times New Roman" w:hAnsi="Times New Roman" w:cs="Times New Roman"/>
                <w:b/>
                <w:sz w:val="28"/>
                <w:szCs w:val="28"/>
              </w:rPr>
              <w:t>4</w:t>
            </w:r>
          </w:p>
        </w:tc>
        <w:tc>
          <w:tcPr>
            <w:tcW w:w="15308" w:type="dxa"/>
            <w:vAlign w:val="center"/>
          </w:tcPr>
          <w:p w:rsidR="00AD3536" w:rsidRPr="00330AE7" w:rsidRDefault="00AD3536" w:rsidP="00AD3536">
            <w:pPr>
              <w:jc w:val="center"/>
              <w:rPr>
                <w:rFonts w:ascii="Times New Roman" w:hAnsi="Times New Roman" w:cs="Times New Roman"/>
                <w:sz w:val="28"/>
                <w:szCs w:val="28"/>
              </w:rPr>
            </w:pPr>
            <w:r w:rsidRPr="00AD3536">
              <w:rPr>
                <w:rFonts w:ascii="Times New Roman" w:hAnsi="Times New Roman" w:cs="Times New Roman"/>
                <w:sz w:val="28"/>
                <w:szCs w:val="28"/>
              </w:rPr>
              <w:t xml:space="preserve">Орган, уполномоченный на предоставление ЗУ направляет документы в </w:t>
            </w:r>
            <w:proofErr w:type="spellStart"/>
            <w:r w:rsidRPr="00AD3536">
              <w:rPr>
                <w:rFonts w:ascii="Times New Roman" w:hAnsi="Times New Roman" w:cs="Times New Roman"/>
                <w:sz w:val="28"/>
                <w:szCs w:val="28"/>
              </w:rPr>
              <w:t>Росреестр</w:t>
            </w:r>
            <w:proofErr w:type="spellEnd"/>
            <w:r w:rsidRPr="00AD3536">
              <w:rPr>
                <w:rFonts w:ascii="Times New Roman" w:hAnsi="Times New Roman" w:cs="Times New Roman"/>
                <w:sz w:val="28"/>
                <w:szCs w:val="28"/>
              </w:rPr>
              <w:t xml:space="preserve"> для регистрация права собственности на гараж и земельный участок</w:t>
            </w:r>
          </w:p>
        </w:tc>
      </w:tr>
      <w:tr w:rsidR="00AD3536" w:rsidRPr="00330AE7" w:rsidTr="00A926A8">
        <w:tc>
          <w:tcPr>
            <w:tcW w:w="15876" w:type="dxa"/>
            <w:gridSpan w:val="2"/>
          </w:tcPr>
          <w:p w:rsidR="00AD3536" w:rsidRPr="00330AE7" w:rsidRDefault="00AD3536" w:rsidP="004C5D75">
            <w:pPr>
              <w:rPr>
                <w:rFonts w:ascii="Times New Roman" w:hAnsi="Times New Roman" w:cs="Times New Roman"/>
                <w:sz w:val="28"/>
                <w:szCs w:val="28"/>
              </w:rPr>
            </w:pPr>
          </w:p>
        </w:tc>
      </w:tr>
      <w:tr w:rsidR="00AD3536" w:rsidRPr="00330AE7" w:rsidTr="00AD3536">
        <w:tc>
          <w:tcPr>
            <w:tcW w:w="568" w:type="dxa"/>
          </w:tcPr>
          <w:p w:rsidR="00AD3536" w:rsidRDefault="00AD3536" w:rsidP="004C5D75">
            <w:r>
              <w:rPr>
                <w:rFonts w:ascii="Times New Roman" w:hAnsi="Times New Roman" w:cs="Times New Roman"/>
                <w:b/>
                <w:sz w:val="28"/>
                <w:szCs w:val="28"/>
              </w:rPr>
              <w:t>5</w:t>
            </w:r>
          </w:p>
        </w:tc>
        <w:tc>
          <w:tcPr>
            <w:tcW w:w="15308" w:type="dxa"/>
            <w:vAlign w:val="center"/>
          </w:tcPr>
          <w:p w:rsidR="00AD3536" w:rsidRPr="00330AE7" w:rsidRDefault="00AD3536" w:rsidP="00AD3536">
            <w:pPr>
              <w:jc w:val="center"/>
              <w:rPr>
                <w:rFonts w:ascii="Times New Roman" w:hAnsi="Times New Roman" w:cs="Times New Roman"/>
                <w:sz w:val="28"/>
                <w:szCs w:val="28"/>
              </w:rPr>
            </w:pPr>
            <w:r w:rsidRPr="00AD3536">
              <w:rPr>
                <w:rFonts w:ascii="Times New Roman" w:hAnsi="Times New Roman" w:cs="Times New Roman"/>
                <w:sz w:val="28"/>
                <w:szCs w:val="28"/>
              </w:rPr>
              <w:t>Орган, уполномоченный на предоставление ЗУ направляет гражданину выписку из ЕГРН на капитальный гараж и земельный участок</w:t>
            </w:r>
          </w:p>
        </w:tc>
      </w:tr>
    </w:tbl>
    <w:p w:rsidR="00AD3536" w:rsidRDefault="00AD3536"/>
    <w:p w:rsidR="00AD3536" w:rsidRPr="00AD3536" w:rsidRDefault="00AD3536" w:rsidP="00AD3536">
      <w:pPr>
        <w:jc w:val="center"/>
        <w:rPr>
          <w:rFonts w:ascii="Times New Roman" w:hAnsi="Times New Roman" w:cs="Times New Roman"/>
          <w:b/>
          <w:sz w:val="28"/>
          <w:szCs w:val="28"/>
        </w:rPr>
      </w:pPr>
      <w:r w:rsidRPr="00AD3536">
        <w:rPr>
          <w:rFonts w:ascii="Times New Roman" w:hAnsi="Times New Roman" w:cs="Times New Roman"/>
          <w:b/>
          <w:sz w:val="28"/>
          <w:szCs w:val="28"/>
        </w:rPr>
        <w:t>Перечень документов для оформления земельного участка (ЗУ) и капитального гаража (КГ)</w:t>
      </w:r>
      <w:r w:rsidRPr="00AD3536">
        <w:rPr>
          <w:rFonts w:ascii="Times New Roman" w:hAnsi="Times New Roman" w:cs="Times New Roman"/>
          <w:b/>
          <w:sz w:val="28"/>
          <w:szCs w:val="28"/>
        </w:rPr>
        <w:t xml:space="preserve"> </w:t>
      </w:r>
      <w:r w:rsidRPr="00AD3536">
        <w:rPr>
          <w:rFonts w:ascii="Times New Roman" w:hAnsi="Times New Roman" w:cs="Times New Roman"/>
          <w:b/>
          <w:sz w:val="28"/>
          <w:szCs w:val="28"/>
        </w:rPr>
        <w:t>(в случае, если ЗУ образован и его границы установлены)</w:t>
      </w:r>
    </w:p>
    <w:tbl>
      <w:tblPr>
        <w:tblStyle w:val="a3"/>
        <w:tblW w:w="15876" w:type="dxa"/>
        <w:tblInd w:w="-431" w:type="dxa"/>
        <w:tblLook w:val="04A0" w:firstRow="1" w:lastRow="0" w:firstColumn="1" w:lastColumn="0" w:noHBand="0" w:noVBand="1"/>
      </w:tblPr>
      <w:tblGrid>
        <w:gridCol w:w="568"/>
        <w:gridCol w:w="7654"/>
        <w:gridCol w:w="7654"/>
      </w:tblGrid>
      <w:tr w:rsidR="002B2B83" w:rsidRPr="00330AE7" w:rsidTr="002B2B83">
        <w:tc>
          <w:tcPr>
            <w:tcW w:w="568" w:type="dxa"/>
          </w:tcPr>
          <w:p w:rsidR="004C5D75" w:rsidRDefault="004C5D75" w:rsidP="004C5D75">
            <w:r w:rsidRPr="003E650C">
              <w:rPr>
                <w:rFonts w:ascii="Times New Roman" w:hAnsi="Times New Roman" w:cs="Times New Roman"/>
                <w:b/>
                <w:sz w:val="28"/>
                <w:szCs w:val="28"/>
              </w:rPr>
              <w:t>1</w:t>
            </w:r>
          </w:p>
        </w:tc>
        <w:tc>
          <w:tcPr>
            <w:tcW w:w="7654" w:type="dxa"/>
          </w:tcPr>
          <w:p w:rsidR="004C5D75" w:rsidRPr="00330AE7" w:rsidRDefault="00AD3536" w:rsidP="00AD3536">
            <w:pPr>
              <w:rPr>
                <w:rFonts w:ascii="Times New Roman" w:hAnsi="Times New Roman" w:cs="Times New Roman"/>
                <w:sz w:val="28"/>
                <w:szCs w:val="28"/>
              </w:rPr>
            </w:pPr>
            <w:r w:rsidRPr="00AD3536">
              <w:rPr>
                <w:rFonts w:ascii="Times New Roman" w:hAnsi="Times New Roman" w:cs="Times New Roman"/>
                <w:b/>
                <w:sz w:val="28"/>
                <w:szCs w:val="28"/>
              </w:rPr>
              <w:t>Земельный участок</w:t>
            </w:r>
            <w:r w:rsidRPr="00AD3536">
              <w:rPr>
                <w:rFonts w:ascii="Times New Roman" w:hAnsi="Times New Roman" w:cs="Times New Roman"/>
                <w:sz w:val="28"/>
                <w:szCs w:val="28"/>
              </w:rPr>
              <w:t xml:space="preserve"> для размещения гаража </w:t>
            </w:r>
            <w:r w:rsidRPr="00AD3536">
              <w:rPr>
                <w:rFonts w:ascii="Times New Roman" w:hAnsi="Times New Roman" w:cs="Times New Roman"/>
                <w:b/>
                <w:sz w:val="28"/>
                <w:szCs w:val="28"/>
              </w:rPr>
              <w:t>был предоставлен гражданину</w:t>
            </w:r>
            <w:r w:rsidRPr="00AD3536">
              <w:rPr>
                <w:rFonts w:ascii="Times New Roman" w:hAnsi="Times New Roman" w:cs="Times New Roman"/>
                <w:sz w:val="28"/>
                <w:szCs w:val="28"/>
              </w:rPr>
              <w:t xml:space="preserve"> или передан ему какой-либо организацией (в том числе с которой этот гражданин состоял </w:t>
            </w:r>
            <w:r w:rsidRPr="00AD3536">
              <w:rPr>
                <w:rFonts w:ascii="Times New Roman" w:hAnsi="Times New Roman" w:cs="Times New Roman"/>
                <w:sz w:val="28"/>
                <w:szCs w:val="28"/>
              </w:rPr>
              <w:lastRenderedPageBreak/>
              <w:t>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tc>
        <w:tc>
          <w:tcPr>
            <w:tcW w:w="7654" w:type="dxa"/>
          </w:tcPr>
          <w:p w:rsidR="004C5D75" w:rsidRPr="00330AE7" w:rsidRDefault="00AD3536" w:rsidP="004C5D75">
            <w:pPr>
              <w:rPr>
                <w:rFonts w:ascii="Times New Roman" w:hAnsi="Times New Roman" w:cs="Times New Roman"/>
                <w:sz w:val="28"/>
                <w:szCs w:val="28"/>
              </w:rPr>
            </w:pPr>
            <w:r w:rsidRPr="00AD3536">
              <w:rPr>
                <w:rFonts w:ascii="Times New Roman" w:hAnsi="Times New Roman" w:cs="Times New Roman"/>
                <w:b/>
                <w:sz w:val="28"/>
                <w:szCs w:val="28"/>
              </w:rPr>
              <w:lastRenderedPageBreak/>
              <w:t>Земельный участок образован из земельного участка, предоставленного</w:t>
            </w:r>
            <w:r w:rsidRPr="00AD3536">
              <w:rPr>
                <w:rFonts w:ascii="Times New Roman" w:hAnsi="Times New Roman" w:cs="Times New Roman"/>
                <w:sz w:val="28"/>
                <w:szCs w:val="28"/>
              </w:rPr>
              <w:t xml:space="preserve"> или выделенного иным способом гаражному кооперативу либо иной организации, при которой </w:t>
            </w:r>
            <w:r w:rsidRPr="00AD3536">
              <w:rPr>
                <w:rFonts w:ascii="Times New Roman" w:hAnsi="Times New Roman" w:cs="Times New Roman"/>
                <w:sz w:val="28"/>
                <w:szCs w:val="28"/>
              </w:rPr>
              <w:lastRenderedPageBreak/>
              <w:t xml:space="preserve">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w:t>
            </w:r>
            <w:r w:rsidRPr="00AD3536">
              <w:rPr>
                <w:rFonts w:ascii="Times New Roman" w:hAnsi="Times New Roman" w:cs="Times New Roman"/>
                <w:b/>
                <w:sz w:val="28"/>
                <w:szCs w:val="28"/>
              </w:rPr>
              <w:t>гараж и (или) земельный участок</w:t>
            </w:r>
            <w:r w:rsidRPr="00AD3536">
              <w:rPr>
                <w:rFonts w:ascii="Times New Roman" w:hAnsi="Times New Roman" w:cs="Times New Roman"/>
                <w:sz w:val="28"/>
                <w:szCs w:val="28"/>
              </w:rPr>
              <w:t xml:space="preserve">, на котором он расположен, </w:t>
            </w:r>
            <w:r w:rsidRPr="00AD3536">
              <w:rPr>
                <w:rFonts w:ascii="Times New Roman" w:hAnsi="Times New Roman" w:cs="Times New Roman"/>
                <w:b/>
                <w:sz w:val="28"/>
                <w:szCs w:val="28"/>
              </w:rPr>
              <w:t>распределены</w:t>
            </w:r>
            <w:r w:rsidRPr="00AD3536">
              <w:rPr>
                <w:rFonts w:ascii="Times New Roman" w:hAnsi="Times New Roman" w:cs="Times New Roman"/>
                <w:sz w:val="28"/>
                <w:szCs w:val="28"/>
              </w:rPr>
              <w:t xml:space="preserve"> соответствующему гражданину </w:t>
            </w:r>
            <w:r w:rsidRPr="00AD3536">
              <w:rPr>
                <w:rFonts w:ascii="Times New Roman" w:hAnsi="Times New Roman" w:cs="Times New Roman"/>
                <w:b/>
                <w:sz w:val="28"/>
                <w:szCs w:val="28"/>
              </w:rPr>
              <w:t>на основании решения общего собрания членов гаражного кооператива</w:t>
            </w:r>
            <w:r w:rsidRPr="00AD3536">
              <w:rPr>
                <w:rFonts w:ascii="Times New Roman" w:hAnsi="Times New Roman" w:cs="Times New Roman"/>
                <w:sz w:val="28"/>
                <w:szCs w:val="28"/>
              </w:rPr>
              <w:t xml:space="preserve"> либо иного документа, устанавливающего такое распределение.</w:t>
            </w:r>
          </w:p>
        </w:tc>
      </w:tr>
      <w:tr w:rsidR="0090673E" w:rsidRPr="00330AE7" w:rsidTr="00DB7605">
        <w:tc>
          <w:tcPr>
            <w:tcW w:w="15876" w:type="dxa"/>
            <w:gridSpan w:val="3"/>
          </w:tcPr>
          <w:p w:rsidR="0090673E" w:rsidRPr="00330AE7" w:rsidRDefault="0090673E" w:rsidP="004C5D75">
            <w:pPr>
              <w:rPr>
                <w:rFonts w:ascii="Times New Roman" w:hAnsi="Times New Roman" w:cs="Times New Roman"/>
                <w:sz w:val="28"/>
                <w:szCs w:val="28"/>
              </w:rPr>
            </w:pPr>
            <w:r w:rsidRPr="002B2B83">
              <w:rPr>
                <w:rFonts w:ascii="Times New Roman" w:hAnsi="Times New Roman" w:cs="Times New Roman"/>
                <w:b/>
                <w:sz w:val="28"/>
                <w:szCs w:val="28"/>
              </w:rPr>
              <w:t>НЕОБХОДИМЫЕ ДОКУМЕНТЫ</w:t>
            </w:r>
          </w:p>
        </w:tc>
      </w:tr>
      <w:tr w:rsidR="002B2B83" w:rsidRPr="00330AE7" w:rsidTr="002B2B83">
        <w:tc>
          <w:tcPr>
            <w:tcW w:w="568" w:type="dxa"/>
          </w:tcPr>
          <w:p w:rsidR="004C5D75" w:rsidRDefault="0090673E" w:rsidP="004C5D75">
            <w:r>
              <w:rPr>
                <w:rFonts w:ascii="Times New Roman" w:hAnsi="Times New Roman" w:cs="Times New Roman"/>
                <w:b/>
                <w:sz w:val="28"/>
                <w:szCs w:val="28"/>
              </w:rPr>
              <w:t>2</w:t>
            </w:r>
          </w:p>
        </w:tc>
        <w:tc>
          <w:tcPr>
            <w:tcW w:w="7654" w:type="dxa"/>
          </w:tcPr>
          <w:p w:rsidR="004C5D75" w:rsidRPr="00330AE7" w:rsidRDefault="0090673E" w:rsidP="004C5D75">
            <w:pPr>
              <w:rPr>
                <w:rFonts w:ascii="Times New Roman" w:hAnsi="Times New Roman" w:cs="Times New Roman"/>
                <w:sz w:val="28"/>
                <w:szCs w:val="28"/>
              </w:rPr>
            </w:pPr>
            <w:r w:rsidRPr="0090673E">
              <w:rPr>
                <w:rFonts w:ascii="Times New Roman" w:hAnsi="Times New Roman" w:cs="Times New Roman"/>
                <w:sz w:val="28"/>
                <w:szCs w:val="28"/>
              </w:rPr>
              <w:t>ЗАЯВЛЕНИЕ о предварительном согласовании предоставления земельного участка</w:t>
            </w:r>
          </w:p>
        </w:tc>
        <w:tc>
          <w:tcPr>
            <w:tcW w:w="7654" w:type="dxa"/>
          </w:tcPr>
          <w:p w:rsidR="004C5D75" w:rsidRPr="00330AE7" w:rsidRDefault="0090673E" w:rsidP="004C5D75">
            <w:pPr>
              <w:rPr>
                <w:rFonts w:ascii="Times New Roman" w:hAnsi="Times New Roman" w:cs="Times New Roman"/>
                <w:sz w:val="28"/>
                <w:szCs w:val="28"/>
              </w:rPr>
            </w:pPr>
            <w:r w:rsidRPr="0090673E">
              <w:rPr>
                <w:rFonts w:ascii="Times New Roman" w:hAnsi="Times New Roman" w:cs="Times New Roman"/>
                <w:sz w:val="28"/>
                <w:szCs w:val="28"/>
              </w:rPr>
              <w:t>ЗАЯВЛЕНИЕ о предварительном согласовании предоставления земельного участка</w:t>
            </w:r>
          </w:p>
        </w:tc>
      </w:tr>
      <w:tr w:rsidR="002B2B83" w:rsidRPr="00330AE7" w:rsidTr="002B2B83">
        <w:tc>
          <w:tcPr>
            <w:tcW w:w="568" w:type="dxa"/>
          </w:tcPr>
          <w:p w:rsidR="004C5D75" w:rsidRDefault="0090673E" w:rsidP="004C5D75">
            <w:r>
              <w:rPr>
                <w:rFonts w:ascii="Times New Roman" w:hAnsi="Times New Roman" w:cs="Times New Roman"/>
                <w:b/>
                <w:sz w:val="28"/>
                <w:szCs w:val="28"/>
              </w:rPr>
              <w:t>3</w:t>
            </w:r>
          </w:p>
        </w:tc>
        <w:tc>
          <w:tcPr>
            <w:tcW w:w="7654" w:type="dxa"/>
          </w:tcPr>
          <w:p w:rsidR="004C5D75" w:rsidRPr="00330AE7" w:rsidRDefault="0090673E" w:rsidP="004C5D75">
            <w:pPr>
              <w:rPr>
                <w:rFonts w:ascii="Times New Roman" w:hAnsi="Times New Roman" w:cs="Times New Roman"/>
                <w:sz w:val="28"/>
                <w:szCs w:val="28"/>
              </w:rPr>
            </w:pPr>
            <w:r w:rsidRPr="0090673E">
              <w:rPr>
                <w:rFonts w:ascii="Times New Roman" w:hAnsi="Times New Roman" w:cs="Times New Roman"/>
                <w:sz w:val="28"/>
                <w:szCs w:val="28"/>
              </w:rPr>
              <w:t>копия паспорта заявителя, представителя заявителя</w:t>
            </w:r>
          </w:p>
        </w:tc>
        <w:tc>
          <w:tcPr>
            <w:tcW w:w="7654" w:type="dxa"/>
          </w:tcPr>
          <w:p w:rsidR="004C5D75" w:rsidRPr="00330AE7" w:rsidRDefault="0090673E" w:rsidP="004C5D75">
            <w:pPr>
              <w:rPr>
                <w:rFonts w:ascii="Times New Roman" w:hAnsi="Times New Roman" w:cs="Times New Roman"/>
                <w:sz w:val="28"/>
                <w:szCs w:val="28"/>
              </w:rPr>
            </w:pPr>
            <w:r w:rsidRPr="0090673E">
              <w:rPr>
                <w:rFonts w:ascii="Times New Roman" w:hAnsi="Times New Roman" w:cs="Times New Roman"/>
                <w:sz w:val="28"/>
                <w:szCs w:val="28"/>
              </w:rPr>
              <w:t>копия паспорта заявителя, представителя заявителя</w:t>
            </w:r>
          </w:p>
        </w:tc>
      </w:tr>
      <w:tr w:rsidR="002B2B83" w:rsidRPr="00330AE7" w:rsidTr="002B2B83">
        <w:tc>
          <w:tcPr>
            <w:tcW w:w="568" w:type="dxa"/>
          </w:tcPr>
          <w:p w:rsidR="004C5D75" w:rsidRDefault="0090673E" w:rsidP="004C5D75">
            <w:r>
              <w:rPr>
                <w:rFonts w:ascii="Times New Roman" w:hAnsi="Times New Roman" w:cs="Times New Roman"/>
                <w:b/>
                <w:sz w:val="28"/>
                <w:szCs w:val="28"/>
              </w:rPr>
              <w:t>4</w:t>
            </w:r>
          </w:p>
        </w:tc>
        <w:tc>
          <w:tcPr>
            <w:tcW w:w="7654" w:type="dxa"/>
          </w:tcPr>
          <w:p w:rsidR="004C5D75" w:rsidRPr="00330AE7" w:rsidRDefault="0090673E" w:rsidP="004C5D75">
            <w:pPr>
              <w:rPr>
                <w:rFonts w:ascii="Times New Roman" w:hAnsi="Times New Roman" w:cs="Times New Roman"/>
                <w:sz w:val="28"/>
                <w:szCs w:val="28"/>
              </w:rPr>
            </w:pPr>
            <w:r w:rsidRPr="0090673E">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tc>
        <w:tc>
          <w:tcPr>
            <w:tcW w:w="7654" w:type="dxa"/>
          </w:tcPr>
          <w:p w:rsidR="004C5D75" w:rsidRPr="00330AE7" w:rsidRDefault="0090673E" w:rsidP="004C5D75">
            <w:pPr>
              <w:rPr>
                <w:rFonts w:ascii="Times New Roman" w:hAnsi="Times New Roman" w:cs="Times New Roman"/>
                <w:sz w:val="28"/>
                <w:szCs w:val="28"/>
              </w:rPr>
            </w:pPr>
            <w:r w:rsidRPr="0090673E">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tc>
      </w:tr>
      <w:tr w:rsidR="002B2B83" w:rsidRPr="00330AE7" w:rsidTr="002B2B83">
        <w:tc>
          <w:tcPr>
            <w:tcW w:w="568" w:type="dxa"/>
          </w:tcPr>
          <w:p w:rsidR="004C5D75" w:rsidRDefault="0090673E" w:rsidP="004C5D75">
            <w:r>
              <w:rPr>
                <w:rFonts w:ascii="Times New Roman" w:hAnsi="Times New Roman" w:cs="Times New Roman"/>
                <w:b/>
                <w:sz w:val="28"/>
                <w:szCs w:val="28"/>
              </w:rPr>
              <w:t>5</w:t>
            </w:r>
          </w:p>
        </w:tc>
        <w:tc>
          <w:tcPr>
            <w:tcW w:w="7654" w:type="dxa"/>
          </w:tcPr>
          <w:p w:rsidR="004C5D75" w:rsidRPr="00330AE7" w:rsidRDefault="0090673E" w:rsidP="004C5D75">
            <w:pPr>
              <w:rPr>
                <w:rFonts w:ascii="Times New Roman" w:hAnsi="Times New Roman" w:cs="Times New Roman"/>
                <w:sz w:val="28"/>
                <w:szCs w:val="28"/>
              </w:rPr>
            </w:pPr>
            <w:r w:rsidRPr="0090673E">
              <w:rPr>
                <w:rFonts w:ascii="Times New Roman" w:hAnsi="Times New Roman" w:cs="Times New Roman"/>
                <w:sz w:val="28"/>
                <w:szCs w:val="28"/>
              </w:rPr>
              <w:t>схема расположения земельного участка на кадастровом плане территории (далее - схема расположения земельного участка)</w:t>
            </w:r>
          </w:p>
        </w:tc>
        <w:tc>
          <w:tcPr>
            <w:tcW w:w="7654" w:type="dxa"/>
          </w:tcPr>
          <w:p w:rsidR="004C5D75" w:rsidRPr="00330AE7" w:rsidRDefault="0090673E" w:rsidP="004C5D75">
            <w:pPr>
              <w:rPr>
                <w:rFonts w:ascii="Times New Roman" w:hAnsi="Times New Roman" w:cs="Times New Roman"/>
                <w:sz w:val="28"/>
                <w:szCs w:val="28"/>
              </w:rPr>
            </w:pPr>
            <w:r w:rsidRPr="0090673E">
              <w:rPr>
                <w:rFonts w:ascii="Times New Roman" w:hAnsi="Times New Roman" w:cs="Times New Roman"/>
                <w:sz w:val="28"/>
                <w:szCs w:val="28"/>
              </w:rPr>
              <w:t>схема расположения земельного участка на кадастровом плане территории (далее - схема расположения земельного участка)</w:t>
            </w:r>
          </w:p>
        </w:tc>
      </w:tr>
      <w:tr w:rsidR="0090673E" w:rsidRPr="00330AE7" w:rsidTr="002B5DDF">
        <w:tc>
          <w:tcPr>
            <w:tcW w:w="15876" w:type="dxa"/>
            <w:gridSpan w:val="3"/>
          </w:tcPr>
          <w:p w:rsidR="0090673E" w:rsidRPr="00330AE7" w:rsidRDefault="0090673E" w:rsidP="004C5D75">
            <w:pPr>
              <w:rPr>
                <w:rFonts w:ascii="Times New Roman" w:hAnsi="Times New Roman" w:cs="Times New Roman"/>
                <w:sz w:val="28"/>
                <w:szCs w:val="28"/>
              </w:rPr>
            </w:pPr>
            <w:r w:rsidRPr="002B2B83">
              <w:rPr>
                <w:rFonts w:ascii="Times New Roman" w:hAnsi="Times New Roman" w:cs="Times New Roman"/>
                <w:b/>
                <w:sz w:val="28"/>
                <w:szCs w:val="28"/>
              </w:rPr>
              <w:t>ОДИН из следующих документов:</w:t>
            </w:r>
          </w:p>
        </w:tc>
      </w:tr>
      <w:tr w:rsidR="002B2B83" w:rsidRPr="00330AE7" w:rsidTr="002B2B83">
        <w:tc>
          <w:tcPr>
            <w:tcW w:w="568" w:type="dxa"/>
          </w:tcPr>
          <w:p w:rsidR="004C5D75" w:rsidRDefault="0090673E" w:rsidP="004C5D75">
            <w:r>
              <w:rPr>
                <w:rFonts w:ascii="Times New Roman" w:hAnsi="Times New Roman" w:cs="Times New Roman"/>
                <w:b/>
                <w:sz w:val="28"/>
                <w:szCs w:val="28"/>
              </w:rPr>
              <w:t>6</w:t>
            </w:r>
          </w:p>
        </w:tc>
        <w:tc>
          <w:tcPr>
            <w:tcW w:w="7654" w:type="dxa"/>
          </w:tcPr>
          <w:p w:rsidR="0090673E" w:rsidRPr="0090673E" w:rsidRDefault="0090673E" w:rsidP="0090673E">
            <w:pPr>
              <w:pStyle w:val="a4"/>
              <w:numPr>
                <w:ilvl w:val="0"/>
                <w:numId w:val="2"/>
              </w:numPr>
              <w:ind w:left="0" w:firstLine="360"/>
              <w:rPr>
                <w:rFonts w:ascii="Times New Roman" w:hAnsi="Times New Roman" w:cs="Times New Roman"/>
                <w:sz w:val="28"/>
                <w:szCs w:val="28"/>
              </w:rPr>
            </w:pPr>
            <w:r w:rsidRPr="0090673E">
              <w:rPr>
                <w:rFonts w:ascii="Times New Roman" w:hAnsi="Times New Roman" w:cs="Times New Roman"/>
                <w:sz w:val="28"/>
                <w:szCs w:val="28"/>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w:t>
            </w:r>
          </w:p>
          <w:p w:rsidR="0090673E" w:rsidRPr="0090673E" w:rsidRDefault="0090673E" w:rsidP="0090673E">
            <w:pPr>
              <w:rPr>
                <w:rFonts w:ascii="Times New Roman" w:hAnsi="Times New Roman" w:cs="Times New Roman"/>
                <w:b/>
                <w:sz w:val="28"/>
                <w:szCs w:val="28"/>
              </w:rPr>
            </w:pPr>
            <w:r w:rsidRPr="0090673E">
              <w:rPr>
                <w:rFonts w:ascii="Times New Roman" w:hAnsi="Times New Roman" w:cs="Times New Roman"/>
                <w:b/>
                <w:sz w:val="28"/>
                <w:szCs w:val="28"/>
              </w:rPr>
              <w:t>или</w:t>
            </w:r>
          </w:p>
          <w:p w:rsidR="0090673E" w:rsidRPr="0090673E" w:rsidRDefault="0090673E" w:rsidP="0090673E">
            <w:pPr>
              <w:rPr>
                <w:rFonts w:ascii="Times New Roman" w:hAnsi="Times New Roman" w:cs="Times New Roman"/>
                <w:sz w:val="28"/>
                <w:szCs w:val="28"/>
              </w:rPr>
            </w:pPr>
          </w:p>
          <w:p w:rsidR="0090673E" w:rsidRPr="0090673E" w:rsidRDefault="0090673E" w:rsidP="0090673E">
            <w:pPr>
              <w:pStyle w:val="a4"/>
              <w:numPr>
                <w:ilvl w:val="0"/>
                <w:numId w:val="2"/>
              </w:numPr>
              <w:ind w:left="0" w:firstLine="360"/>
              <w:rPr>
                <w:rFonts w:ascii="Times New Roman" w:hAnsi="Times New Roman" w:cs="Times New Roman"/>
                <w:sz w:val="28"/>
                <w:szCs w:val="28"/>
              </w:rPr>
            </w:pPr>
            <w:r w:rsidRPr="0090673E">
              <w:rPr>
                <w:rFonts w:ascii="Times New Roman" w:hAnsi="Times New Roman" w:cs="Times New Roman"/>
                <w:sz w:val="28"/>
                <w:szCs w:val="28"/>
              </w:rPr>
              <w:t>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(до 30.12.2004);</w:t>
            </w:r>
          </w:p>
          <w:p w:rsidR="0090673E" w:rsidRPr="0090673E" w:rsidRDefault="0090673E" w:rsidP="0090673E">
            <w:pPr>
              <w:rPr>
                <w:rFonts w:ascii="Times New Roman" w:hAnsi="Times New Roman" w:cs="Times New Roman"/>
                <w:b/>
                <w:sz w:val="28"/>
                <w:szCs w:val="28"/>
              </w:rPr>
            </w:pPr>
            <w:r w:rsidRPr="0090673E">
              <w:rPr>
                <w:rFonts w:ascii="Times New Roman" w:hAnsi="Times New Roman" w:cs="Times New Roman"/>
                <w:b/>
                <w:sz w:val="28"/>
                <w:szCs w:val="28"/>
              </w:rPr>
              <w:t>или</w:t>
            </w:r>
          </w:p>
          <w:p w:rsidR="0090673E" w:rsidRPr="0090673E" w:rsidRDefault="0090673E" w:rsidP="0090673E">
            <w:pPr>
              <w:rPr>
                <w:rFonts w:ascii="Times New Roman" w:hAnsi="Times New Roman" w:cs="Times New Roman"/>
                <w:sz w:val="28"/>
                <w:szCs w:val="28"/>
              </w:rPr>
            </w:pPr>
          </w:p>
          <w:p w:rsidR="0090673E" w:rsidRPr="0090673E" w:rsidRDefault="0090673E" w:rsidP="0090673E">
            <w:pPr>
              <w:pStyle w:val="a4"/>
              <w:numPr>
                <w:ilvl w:val="0"/>
                <w:numId w:val="2"/>
              </w:numPr>
              <w:ind w:left="30"/>
              <w:rPr>
                <w:rFonts w:ascii="Times New Roman" w:hAnsi="Times New Roman" w:cs="Times New Roman"/>
                <w:sz w:val="28"/>
                <w:szCs w:val="28"/>
              </w:rPr>
            </w:pPr>
            <w:r w:rsidRPr="0090673E">
              <w:rPr>
                <w:rFonts w:ascii="Times New Roman" w:hAnsi="Times New Roman" w:cs="Times New Roman"/>
                <w:sz w:val="28"/>
                <w:szCs w:val="28"/>
              </w:rPr>
              <w:lastRenderedPageBreak/>
              <w:t>документ, подтверждающий проведение государственного технического учета и (или) технической инвентаризации гаража до 1 января 2013 года, в котором имеются указания на заявителя в качестве правообладателя гаража либо заказчика изготовления указанного документа и на год его постройки до 30.12.2004.</w:t>
            </w:r>
          </w:p>
          <w:p w:rsidR="004C5D75" w:rsidRPr="0090673E" w:rsidRDefault="0090673E" w:rsidP="0090673E">
            <w:pPr>
              <w:pStyle w:val="a4"/>
              <w:numPr>
                <w:ilvl w:val="0"/>
                <w:numId w:val="2"/>
              </w:numPr>
              <w:ind w:left="30" w:firstLine="330"/>
              <w:rPr>
                <w:rFonts w:ascii="Times New Roman" w:hAnsi="Times New Roman" w:cs="Times New Roman"/>
                <w:sz w:val="28"/>
                <w:szCs w:val="28"/>
              </w:rPr>
            </w:pPr>
            <w:r w:rsidRPr="0090673E">
              <w:rPr>
                <w:rFonts w:ascii="Times New Roman" w:hAnsi="Times New Roman" w:cs="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c>
          <w:tcPr>
            <w:tcW w:w="7654" w:type="dxa"/>
          </w:tcPr>
          <w:p w:rsidR="0090673E" w:rsidRPr="0090673E" w:rsidRDefault="0090673E" w:rsidP="0090673E">
            <w:pPr>
              <w:rPr>
                <w:rFonts w:ascii="Times New Roman" w:hAnsi="Times New Roman" w:cs="Times New Roman"/>
                <w:sz w:val="28"/>
                <w:szCs w:val="28"/>
              </w:rPr>
            </w:pPr>
            <w:r w:rsidRPr="0090673E">
              <w:rPr>
                <w:rFonts w:ascii="Times New Roman" w:hAnsi="Times New Roman" w:cs="Times New Roman"/>
                <w:sz w:val="28"/>
                <w:szCs w:val="28"/>
              </w:rPr>
              <w:lastRenderedPageBreak/>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0673E" w:rsidRPr="0090673E" w:rsidRDefault="0090673E" w:rsidP="0090673E">
            <w:pPr>
              <w:rPr>
                <w:rFonts w:ascii="Times New Roman" w:hAnsi="Times New Roman" w:cs="Times New Roman"/>
                <w:b/>
                <w:sz w:val="28"/>
                <w:szCs w:val="28"/>
              </w:rPr>
            </w:pPr>
            <w:r w:rsidRPr="0090673E">
              <w:rPr>
                <w:rFonts w:ascii="Times New Roman" w:hAnsi="Times New Roman" w:cs="Times New Roman"/>
                <w:b/>
                <w:sz w:val="28"/>
                <w:szCs w:val="28"/>
              </w:rPr>
              <w:t>или</w:t>
            </w:r>
          </w:p>
          <w:p w:rsidR="0090673E" w:rsidRPr="0090673E" w:rsidRDefault="0090673E" w:rsidP="0090673E">
            <w:pPr>
              <w:rPr>
                <w:rFonts w:ascii="Times New Roman" w:hAnsi="Times New Roman" w:cs="Times New Roman"/>
                <w:sz w:val="28"/>
                <w:szCs w:val="28"/>
              </w:rPr>
            </w:pPr>
          </w:p>
          <w:p w:rsidR="0090673E" w:rsidRPr="0090673E" w:rsidRDefault="0090673E" w:rsidP="0090673E">
            <w:pPr>
              <w:pStyle w:val="a4"/>
              <w:numPr>
                <w:ilvl w:val="0"/>
                <w:numId w:val="3"/>
              </w:numPr>
              <w:ind w:left="34" w:firstLine="426"/>
              <w:rPr>
                <w:rFonts w:ascii="Times New Roman" w:hAnsi="Times New Roman" w:cs="Times New Roman"/>
                <w:sz w:val="28"/>
                <w:szCs w:val="28"/>
              </w:rPr>
            </w:pPr>
            <w:r w:rsidRPr="0090673E">
              <w:rPr>
                <w:rFonts w:ascii="Times New Roman" w:hAnsi="Times New Roman" w:cs="Times New Roman"/>
                <w:sz w:val="28"/>
                <w:szCs w:val="28"/>
              </w:rPr>
              <w:t xml:space="preserve">договор о подключении (технологическом присоединении) гаража к сетям инженерно-технического обеспечения, и (или) договор о предоставлении </w:t>
            </w:r>
            <w:r w:rsidRPr="0090673E">
              <w:rPr>
                <w:rFonts w:ascii="Times New Roman" w:hAnsi="Times New Roman" w:cs="Times New Roman"/>
                <w:sz w:val="28"/>
                <w:szCs w:val="28"/>
              </w:rPr>
              <w:lastRenderedPageBreak/>
              <w:t>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(до 30.12.2004);</w:t>
            </w:r>
          </w:p>
          <w:p w:rsidR="0090673E" w:rsidRPr="0090673E" w:rsidRDefault="0090673E" w:rsidP="0090673E">
            <w:pPr>
              <w:rPr>
                <w:rFonts w:ascii="Times New Roman" w:hAnsi="Times New Roman" w:cs="Times New Roman"/>
                <w:b/>
                <w:sz w:val="28"/>
                <w:szCs w:val="28"/>
              </w:rPr>
            </w:pPr>
            <w:r w:rsidRPr="0090673E">
              <w:rPr>
                <w:rFonts w:ascii="Times New Roman" w:hAnsi="Times New Roman" w:cs="Times New Roman"/>
                <w:b/>
                <w:sz w:val="28"/>
                <w:szCs w:val="28"/>
              </w:rPr>
              <w:t>или</w:t>
            </w:r>
          </w:p>
          <w:p w:rsidR="0090673E" w:rsidRPr="0090673E" w:rsidRDefault="0090673E" w:rsidP="0090673E">
            <w:pPr>
              <w:rPr>
                <w:rFonts w:ascii="Times New Roman" w:hAnsi="Times New Roman" w:cs="Times New Roman"/>
                <w:sz w:val="28"/>
                <w:szCs w:val="28"/>
              </w:rPr>
            </w:pPr>
          </w:p>
          <w:p w:rsidR="004C5D75" w:rsidRPr="0090673E" w:rsidRDefault="0090673E" w:rsidP="0090673E">
            <w:pPr>
              <w:pStyle w:val="a4"/>
              <w:numPr>
                <w:ilvl w:val="0"/>
                <w:numId w:val="3"/>
              </w:numPr>
              <w:ind w:left="34" w:firstLine="326"/>
              <w:rPr>
                <w:rFonts w:ascii="Times New Roman" w:hAnsi="Times New Roman" w:cs="Times New Roman"/>
                <w:sz w:val="28"/>
                <w:szCs w:val="28"/>
              </w:rPr>
            </w:pPr>
            <w:r w:rsidRPr="0090673E">
              <w:rPr>
                <w:rFonts w:ascii="Times New Roman" w:hAnsi="Times New Roman" w:cs="Times New Roman"/>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котором имеются указания на заявителя в качестве правообладателя гаража либо заказчика изготовления указанного документа и на год его постройки до 30.12.2004.</w:t>
            </w:r>
          </w:p>
        </w:tc>
      </w:tr>
      <w:tr w:rsidR="002B2B83" w:rsidRPr="00330AE7" w:rsidTr="002B2B83">
        <w:tc>
          <w:tcPr>
            <w:tcW w:w="568" w:type="dxa"/>
          </w:tcPr>
          <w:p w:rsidR="004C5D75" w:rsidRDefault="0090673E" w:rsidP="004C5D75">
            <w:r>
              <w:rPr>
                <w:rFonts w:ascii="Times New Roman" w:hAnsi="Times New Roman" w:cs="Times New Roman"/>
                <w:b/>
                <w:sz w:val="28"/>
                <w:szCs w:val="28"/>
              </w:rPr>
              <w:lastRenderedPageBreak/>
              <w:t>7</w:t>
            </w:r>
          </w:p>
        </w:tc>
        <w:tc>
          <w:tcPr>
            <w:tcW w:w="7654" w:type="dxa"/>
          </w:tcPr>
          <w:p w:rsidR="004C5D75" w:rsidRPr="00330AE7" w:rsidRDefault="003175F1" w:rsidP="004C5D75">
            <w:pPr>
              <w:rPr>
                <w:rFonts w:ascii="Times New Roman" w:hAnsi="Times New Roman" w:cs="Times New Roman"/>
                <w:sz w:val="28"/>
                <w:szCs w:val="28"/>
              </w:rPr>
            </w:pPr>
            <w:r w:rsidRPr="003175F1">
              <w:rPr>
                <w:rFonts w:ascii="Times New Roman" w:hAnsi="Times New Roman" w:cs="Times New Roman"/>
                <w:sz w:val="28"/>
                <w:szCs w:val="28"/>
              </w:rPr>
              <w:t>свидетельство о праве на наследство, в случае, если заявителем является наследник гражданина, унаследовавший имущество (гараж)</w:t>
            </w:r>
          </w:p>
        </w:tc>
        <w:tc>
          <w:tcPr>
            <w:tcW w:w="7654" w:type="dxa"/>
          </w:tcPr>
          <w:p w:rsidR="004C5D75" w:rsidRPr="00330AE7" w:rsidRDefault="003175F1" w:rsidP="004C5D75">
            <w:pPr>
              <w:rPr>
                <w:rFonts w:ascii="Times New Roman" w:hAnsi="Times New Roman" w:cs="Times New Roman"/>
                <w:sz w:val="28"/>
                <w:szCs w:val="28"/>
              </w:rPr>
            </w:pPr>
            <w:r w:rsidRPr="003175F1">
              <w:rPr>
                <w:rFonts w:ascii="Times New Roman" w:hAnsi="Times New Roman" w:cs="Times New Roman"/>
                <w:sz w:val="28"/>
                <w:szCs w:val="28"/>
              </w:rPr>
              <w:t>свидетельство о праве на наследство, в случае, если заявителем является наследник гражданина, унаследовавший имущество (гараж)</w:t>
            </w:r>
          </w:p>
        </w:tc>
      </w:tr>
      <w:tr w:rsidR="002B2B83" w:rsidRPr="00330AE7" w:rsidTr="002B2B83">
        <w:tc>
          <w:tcPr>
            <w:tcW w:w="568" w:type="dxa"/>
          </w:tcPr>
          <w:p w:rsidR="004C5D75" w:rsidRDefault="0090673E" w:rsidP="004C5D75">
            <w:r>
              <w:rPr>
                <w:rFonts w:ascii="Times New Roman" w:hAnsi="Times New Roman" w:cs="Times New Roman"/>
                <w:b/>
                <w:sz w:val="28"/>
                <w:szCs w:val="28"/>
              </w:rPr>
              <w:t>8</w:t>
            </w:r>
          </w:p>
        </w:tc>
        <w:tc>
          <w:tcPr>
            <w:tcW w:w="7654" w:type="dxa"/>
          </w:tcPr>
          <w:p w:rsidR="004C5D75" w:rsidRPr="00330AE7" w:rsidRDefault="003175F1" w:rsidP="004C5D75">
            <w:pPr>
              <w:rPr>
                <w:rFonts w:ascii="Times New Roman" w:hAnsi="Times New Roman" w:cs="Times New Roman"/>
                <w:sz w:val="28"/>
                <w:szCs w:val="28"/>
              </w:rPr>
            </w:pPr>
            <w:r w:rsidRPr="003175F1">
              <w:rPr>
                <w:rFonts w:ascii="Times New Roman" w:hAnsi="Times New Roman" w:cs="Times New Roman"/>
                <w:sz w:val="28"/>
                <w:szCs w:val="28"/>
              </w:rPr>
              <w:t>документы, подтверждающие передачу гаража заявителю, в случае, если гараж, приобретен заявителем по соглашению у лица, которому предоставлялся земельный участок</w:t>
            </w:r>
          </w:p>
        </w:tc>
        <w:tc>
          <w:tcPr>
            <w:tcW w:w="7654" w:type="dxa"/>
          </w:tcPr>
          <w:p w:rsidR="004C5D75" w:rsidRPr="00330AE7" w:rsidRDefault="003175F1" w:rsidP="004C5D75">
            <w:pPr>
              <w:rPr>
                <w:rFonts w:ascii="Times New Roman" w:hAnsi="Times New Roman" w:cs="Times New Roman"/>
                <w:sz w:val="28"/>
                <w:szCs w:val="28"/>
              </w:rPr>
            </w:pPr>
            <w:r w:rsidRPr="003175F1">
              <w:rPr>
                <w:rFonts w:ascii="Times New Roman" w:hAnsi="Times New Roman" w:cs="Times New Roman"/>
                <w:sz w:val="28"/>
                <w:szCs w:val="28"/>
              </w:rPr>
              <w:t>документы, подтверждающие передачу гаража заявителю, в случае, если гараж, приобретен заявителем по соглашению у лица, которому предоставлялся земельный участок</w:t>
            </w:r>
          </w:p>
        </w:tc>
      </w:tr>
    </w:tbl>
    <w:p w:rsidR="00207932" w:rsidRDefault="00207932"/>
    <w:p w:rsidR="00207932" w:rsidRPr="00207932" w:rsidRDefault="00207932" w:rsidP="00207932">
      <w:pPr>
        <w:jc w:val="center"/>
        <w:rPr>
          <w:rFonts w:ascii="Times New Roman" w:hAnsi="Times New Roman" w:cs="Times New Roman"/>
          <w:b/>
          <w:sz w:val="28"/>
          <w:szCs w:val="28"/>
        </w:rPr>
      </w:pPr>
      <w:r w:rsidRPr="00207932">
        <w:rPr>
          <w:rFonts w:ascii="Times New Roman" w:hAnsi="Times New Roman" w:cs="Times New Roman"/>
          <w:b/>
          <w:sz w:val="28"/>
          <w:szCs w:val="28"/>
        </w:rPr>
        <w:t>Последовательность действий гражданина с целью оформления КГ и ЗУ (в случае, если ЗУ предстоит образовать)</w:t>
      </w:r>
    </w:p>
    <w:tbl>
      <w:tblPr>
        <w:tblStyle w:val="a3"/>
        <w:tblW w:w="15876" w:type="dxa"/>
        <w:tblInd w:w="-431" w:type="dxa"/>
        <w:tblLook w:val="04A0" w:firstRow="1" w:lastRow="0" w:firstColumn="1" w:lastColumn="0" w:noHBand="0" w:noVBand="1"/>
      </w:tblPr>
      <w:tblGrid>
        <w:gridCol w:w="568"/>
        <w:gridCol w:w="15308"/>
      </w:tblGrid>
      <w:tr w:rsidR="00207932" w:rsidRPr="00330AE7" w:rsidTr="00207932">
        <w:tc>
          <w:tcPr>
            <w:tcW w:w="568" w:type="dxa"/>
          </w:tcPr>
          <w:p w:rsidR="00207932" w:rsidRDefault="00207932" w:rsidP="004C5D75">
            <w:r w:rsidRPr="003E650C">
              <w:rPr>
                <w:rFonts w:ascii="Times New Roman" w:hAnsi="Times New Roman" w:cs="Times New Roman"/>
                <w:b/>
                <w:sz w:val="28"/>
                <w:szCs w:val="28"/>
              </w:rPr>
              <w:t>1</w:t>
            </w:r>
          </w:p>
        </w:tc>
        <w:tc>
          <w:tcPr>
            <w:tcW w:w="15308" w:type="dxa"/>
            <w:vAlign w:val="center"/>
          </w:tcPr>
          <w:p w:rsidR="00207932" w:rsidRPr="00330AE7" w:rsidRDefault="00207932" w:rsidP="00207932">
            <w:pPr>
              <w:jc w:val="center"/>
              <w:rPr>
                <w:rFonts w:ascii="Times New Roman" w:hAnsi="Times New Roman" w:cs="Times New Roman"/>
                <w:sz w:val="28"/>
                <w:szCs w:val="28"/>
              </w:rPr>
            </w:pPr>
            <w:r w:rsidRPr="00207932">
              <w:rPr>
                <w:rFonts w:ascii="Times New Roman" w:hAnsi="Times New Roman" w:cs="Times New Roman"/>
                <w:sz w:val="28"/>
                <w:szCs w:val="28"/>
              </w:rPr>
              <w:t>Гражданин обращается к кадастровому инженеру для изготовления схемы расположения земельного участка на кадастровом плане территории</w:t>
            </w:r>
          </w:p>
        </w:tc>
      </w:tr>
      <w:tr w:rsidR="00207932" w:rsidRPr="00330AE7" w:rsidTr="00925D21">
        <w:tc>
          <w:tcPr>
            <w:tcW w:w="15876" w:type="dxa"/>
            <w:gridSpan w:val="2"/>
          </w:tcPr>
          <w:p w:rsidR="00207932" w:rsidRPr="00330AE7" w:rsidRDefault="00207932" w:rsidP="004C5D75">
            <w:pPr>
              <w:rPr>
                <w:rFonts w:ascii="Times New Roman" w:hAnsi="Times New Roman" w:cs="Times New Roman"/>
                <w:sz w:val="28"/>
                <w:szCs w:val="28"/>
              </w:rPr>
            </w:pPr>
          </w:p>
        </w:tc>
      </w:tr>
      <w:tr w:rsidR="00207932" w:rsidRPr="00330AE7" w:rsidTr="00207932">
        <w:tc>
          <w:tcPr>
            <w:tcW w:w="568" w:type="dxa"/>
          </w:tcPr>
          <w:p w:rsidR="00207932" w:rsidRDefault="00207932" w:rsidP="004C5D75">
            <w:r>
              <w:rPr>
                <w:rFonts w:ascii="Times New Roman" w:hAnsi="Times New Roman" w:cs="Times New Roman"/>
                <w:b/>
                <w:sz w:val="28"/>
                <w:szCs w:val="28"/>
              </w:rPr>
              <w:t>2</w:t>
            </w:r>
          </w:p>
        </w:tc>
        <w:tc>
          <w:tcPr>
            <w:tcW w:w="15308" w:type="dxa"/>
            <w:vAlign w:val="center"/>
          </w:tcPr>
          <w:p w:rsidR="00207932" w:rsidRPr="00330AE7" w:rsidRDefault="00207932" w:rsidP="00207932">
            <w:pPr>
              <w:jc w:val="center"/>
              <w:rPr>
                <w:rFonts w:ascii="Times New Roman" w:hAnsi="Times New Roman" w:cs="Times New Roman"/>
                <w:sz w:val="28"/>
                <w:szCs w:val="28"/>
              </w:rPr>
            </w:pPr>
            <w:r w:rsidRPr="00207932">
              <w:rPr>
                <w:rFonts w:ascii="Times New Roman" w:hAnsi="Times New Roman" w:cs="Times New Roman"/>
                <w:sz w:val="28"/>
                <w:szCs w:val="28"/>
              </w:rPr>
              <w:t>Гражданин обращается в орган, уполномоченный на предоставление земельного участка с заявлением о предоставлении земельного участка без торгов</w:t>
            </w:r>
          </w:p>
        </w:tc>
      </w:tr>
      <w:tr w:rsidR="00207932" w:rsidRPr="00330AE7" w:rsidTr="00181CBA">
        <w:tc>
          <w:tcPr>
            <w:tcW w:w="15876" w:type="dxa"/>
            <w:gridSpan w:val="2"/>
          </w:tcPr>
          <w:p w:rsidR="00207932" w:rsidRPr="00330AE7" w:rsidRDefault="00207932" w:rsidP="004C5D75">
            <w:pPr>
              <w:rPr>
                <w:rFonts w:ascii="Times New Roman" w:hAnsi="Times New Roman" w:cs="Times New Roman"/>
                <w:sz w:val="28"/>
                <w:szCs w:val="28"/>
              </w:rPr>
            </w:pPr>
          </w:p>
        </w:tc>
      </w:tr>
      <w:tr w:rsidR="00207932" w:rsidRPr="00330AE7" w:rsidTr="00207932">
        <w:tc>
          <w:tcPr>
            <w:tcW w:w="568" w:type="dxa"/>
          </w:tcPr>
          <w:p w:rsidR="00207932" w:rsidRDefault="00207932" w:rsidP="004C5D75">
            <w:r>
              <w:rPr>
                <w:rFonts w:ascii="Times New Roman" w:hAnsi="Times New Roman" w:cs="Times New Roman"/>
                <w:b/>
                <w:sz w:val="28"/>
                <w:szCs w:val="28"/>
              </w:rPr>
              <w:t>3</w:t>
            </w:r>
          </w:p>
        </w:tc>
        <w:tc>
          <w:tcPr>
            <w:tcW w:w="15308" w:type="dxa"/>
            <w:vAlign w:val="center"/>
          </w:tcPr>
          <w:p w:rsidR="00207932" w:rsidRPr="00330AE7" w:rsidRDefault="00207932" w:rsidP="00207932">
            <w:pPr>
              <w:jc w:val="center"/>
              <w:rPr>
                <w:rFonts w:ascii="Times New Roman" w:hAnsi="Times New Roman" w:cs="Times New Roman"/>
                <w:sz w:val="28"/>
                <w:szCs w:val="28"/>
              </w:rPr>
            </w:pPr>
            <w:r w:rsidRPr="00207932">
              <w:rPr>
                <w:rFonts w:ascii="Times New Roman" w:hAnsi="Times New Roman" w:cs="Times New Roman"/>
                <w:sz w:val="28"/>
                <w:szCs w:val="28"/>
              </w:rPr>
              <w:t>Гражданин обращается в орган, уполномоченный на предоставление земельного участка с заявлением о предварительном согласовании предоставления ЗУ</w:t>
            </w:r>
          </w:p>
        </w:tc>
      </w:tr>
      <w:tr w:rsidR="00207932" w:rsidRPr="00330AE7" w:rsidTr="0094654E">
        <w:tc>
          <w:tcPr>
            <w:tcW w:w="15876" w:type="dxa"/>
            <w:gridSpan w:val="2"/>
          </w:tcPr>
          <w:p w:rsidR="00207932" w:rsidRPr="00330AE7" w:rsidRDefault="00207932" w:rsidP="004C5D75">
            <w:pPr>
              <w:rPr>
                <w:rFonts w:ascii="Times New Roman" w:hAnsi="Times New Roman" w:cs="Times New Roman"/>
                <w:sz w:val="28"/>
                <w:szCs w:val="28"/>
              </w:rPr>
            </w:pPr>
          </w:p>
        </w:tc>
      </w:tr>
      <w:tr w:rsidR="00207932" w:rsidRPr="00330AE7" w:rsidTr="00207932">
        <w:tc>
          <w:tcPr>
            <w:tcW w:w="568" w:type="dxa"/>
          </w:tcPr>
          <w:p w:rsidR="00207932" w:rsidRDefault="00207932" w:rsidP="004C5D75">
            <w:r>
              <w:rPr>
                <w:rFonts w:ascii="Times New Roman" w:hAnsi="Times New Roman" w:cs="Times New Roman"/>
                <w:b/>
                <w:sz w:val="28"/>
                <w:szCs w:val="28"/>
              </w:rPr>
              <w:lastRenderedPageBreak/>
              <w:t>4</w:t>
            </w:r>
          </w:p>
        </w:tc>
        <w:tc>
          <w:tcPr>
            <w:tcW w:w="15308" w:type="dxa"/>
            <w:vAlign w:val="center"/>
          </w:tcPr>
          <w:p w:rsidR="00207932" w:rsidRPr="00330AE7" w:rsidRDefault="00207932" w:rsidP="00207932">
            <w:pPr>
              <w:jc w:val="center"/>
              <w:rPr>
                <w:rFonts w:ascii="Times New Roman" w:hAnsi="Times New Roman" w:cs="Times New Roman"/>
                <w:sz w:val="28"/>
                <w:szCs w:val="28"/>
              </w:rPr>
            </w:pPr>
            <w:r w:rsidRPr="00207932">
              <w:rPr>
                <w:rFonts w:ascii="Times New Roman" w:hAnsi="Times New Roman" w:cs="Times New Roman"/>
                <w:sz w:val="28"/>
                <w:szCs w:val="28"/>
              </w:rPr>
              <w:t>Гражданин получает от органа, уполномоченного на предоставление ЗУ, решение о предварительном согласовании предоставления земельного участка</w:t>
            </w:r>
          </w:p>
        </w:tc>
      </w:tr>
      <w:tr w:rsidR="00207932" w:rsidRPr="00330AE7" w:rsidTr="008B5581">
        <w:tc>
          <w:tcPr>
            <w:tcW w:w="15876" w:type="dxa"/>
            <w:gridSpan w:val="2"/>
          </w:tcPr>
          <w:p w:rsidR="00207932" w:rsidRPr="00330AE7" w:rsidRDefault="00207932" w:rsidP="004C5D75">
            <w:pPr>
              <w:rPr>
                <w:rFonts w:ascii="Times New Roman" w:hAnsi="Times New Roman" w:cs="Times New Roman"/>
                <w:sz w:val="28"/>
                <w:szCs w:val="28"/>
              </w:rPr>
            </w:pPr>
          </w:p>
        </w:tc>
      </w:tr>
      <w:tr w:rsidR="00207932" w:rsidRPr="00330AE7" w:rsidTr="00207932">
        <w:tc>
          <w:tcPr>
            <w:tcW w:w="568" w:type="dxa"/>
          </w:tcPr>
          <w:p w:rsidR="00207932" w:rsidRDefault="00207932" w:rsidP="004C5D75">
            <w:r>
              <w:rPr>
                <w:rFonts w:ascii="Times New Roman" w:hAnsi="Times New Roman" w:cs="Times New Roman"/>
                <w:b/>
                <w:sz w:val="28"/>
                <w:szCs w:val="28"/>
              </w:rPr>
              <w:t>5</w:t>
            </w:r>
          </w:p>
        </w:tc>
        <w:tc>
          <w:tcPr>
            <w:tcW w:w="15308" w:type="dxa"/>
            <w:vAlign w:val="center"/>
          </w:tcPr>
          <w:p w:rsidR="00207932" w:rsidRDefault="00207932" w:rsidP="00207932">
            <w:pPr>
              <w:jc w:val="center"/>
              <w:rPr>
                <w:rFonts w:ascii="Times New Roman" w:hAnsi="Times New Roman" w:cs="Times New Roman"/>
                <w:sz w:val="28"/>
                <w:szCs w:val="28"/>
              </w:rPr>
            </w:pPr>
            <w:r w:rsidRPr="00207932">
              <w:rPr>
                <w:rFonts w:ascii="Times New Roman" w:hAnsi="Times New Roman" w:cs="Times New Roman"/>
                <w:sz w:val="28"/>
                <w:szCs w:val="28"/>
              </w:rPr>
              <w:t>Гражданин обращается к кадастровому инженеру для:</w:t>
            </w:r>
          </w:p>
          <w:p w:rsidR="00207932" w:rsidRDefault="00207932" w:rsidP="00207932">
            <w:pPr>
              <w:jc w:val="center"/>
              <w:rPr>
                <w:rFonts w:ascii="Times New Roman" w:hAnsi="Times New Roman" w:cs="Times New Roman"/>
                <w:sz w:val="28"/>
                <w:szCs w:val="28"/>
              </w:rPr>
            </w:pPr>
          </w:p>
          <w:p w:rsidR="00207932" w:rsidRPr="00207932" w:rsidRDefault="00207932" w:rsidP="00207932">
            <w:pPr>
              <w:pStyle w:val="a4"/>
              <w:numPr>
                <w:ilvl w:val="0"/>
                <w:numId w:val="3"/>
              </w:numPr>
              <w:jc w:val="center"/>
              <w:rPr>
                <w:rFonts w:ascii="Times New Roman" w:hAnsi="Times New Roman" w:cs="Times New Roman"/>
                <w:sz w:val="28"/>
                <w:szCs w:val="28"/>
              </w:rPr>
            </w:pPr>
            <w:r w:rsidRPr="00207932">
              <w:rPr>
                <w:rFonts w:ascii="Times New Roman" w:hAnsi="Times New Roman" w:cs="Times New Roman"/>
                <w:sz w:val="28"/>
                <w:szCs w:val="28"/>
              </w:rPr>
              <w:t>проведения кадастровых работ в отношении земельного участка (межевой план);</w:t>
            </w:r>
          </w:p>
          <w:p w:rsidR="00207932" w:rsidRPr="00207932" w:rsidRDefault="00207932" w:rsidP="00207932">
            <w:pPr>
              <w:pStyle w:val="a4"/>
              <w:numPr>
                <w:ilvl w:val="0"/>
                <w:numId w:val="3"/>
              </w:numPr>
              <w:jc w:val="center"/>
              <w:rPr>
                <w:rFonts w:ascii="Times New Roman" w:hAnsi="Times New Roman" w:cs="Times New Roman"/>
                <w:sz w:val="28"/>
                <w:szCs w:val="28"/>
              </w:rPr>
            </w:pPr>
            <w:r w:rsidRPr="00207932">
              <w:rPr>
                <w:rFonts w:ascii="Times New Roman" w:hAnsi="Times New Roman" w:cs="Times New Roman"/>
                <w:sz w:val="28"/>
                <w:szCs w:val="28"/>
              </w:rPr>
              <w:t>постановки земельного участка на кадастровый учет;</w:t>
            </w:r>
          </w:p>
          <w:p w:rsidR="00207932" w:rsidRPr="00207932" w:rsidRDefault="00207932" w:rsidP="00207932">
            <w:pPr>
              <w:pStyle w:val="a4"/>
              <w:numPr>
                <w:ilvl w:val="0"/>
                <w:numId w:val="3"/>
              </w:numPr>
              <w:jc w:val="center"/>
              <w:rPr>
                <w:rFonts w:ascii="Times New Roman" w:hAnsi="Times New Roman" w:cs="Times New Roman"/>
                <w:sz w:val="28"/>
                <w:szCs w:val="28"/>
              </w:rPr>
            </w:pPr>
            <w:r w:rsidRPr="00207932">
              <w:rPr>
                <w:rFonts w:ascii="Times New Roman" w:hAnsi="Times New Roman" w:cs="Times New Roman"/>
                <w:sz w:val="28"/>
                <w:szCs w:val="28"/>
              </w:rPr>
              <w:t>изготовления технического плана капитального гаража.</w:t>
            </w:r>
          </w:p>
        </w:tc>
      </w:tr>
      <w:tr w:rsidR="00207932" w:rsidRPr="00330AE7" w:rsidTr="000B3886">
        <w:tc>
          <w:tcPr>
            <w:tcW w:w="15876" w:type="dxa"/>
            <w:gridSpan w:val="2"/>
          </w:tcPr>
          <w:p w:rsidR="00207932" w:rsidRPr="00330AE7" w:rsidRDefault="00207932" w:rsidP="004C5D75">
            <w:pPr>
              <w:rPr>
                <w:rFonts w:ascii="Times New Roman" w:hAnsi="Times New Roman" w:cs="Times New Roman"/>
                <w:sz w:val="28"/>
                <w:szCs w:val="28"/>
              </w:rPr>
            </w:pPr>
          </w:p>
        </w:tc>
      </w:tr>
      <w:tr w:rsidR="00207932" w:rsidRPr="00330AE7" w:rsidTr="00D10498">
        <w:tc>
          <w:tcPr>
            <w:tcW w:w="568" w:type="dxa"/>
          </w:tcPr>
          <w:p w:rsidR="00207932" w:rsidRDefault="00207932" w:rsidP="004C5D75">
            <w:r>
              <w:rPr>
                <w:rFonts w:ascii="Times New Roman" w:hAnsi="Times New Roman" w:cs="Times New Roman"/>
                <w:b/>
                <w:sz w:val="28"/>
                <w:szCs w:val="28"/>
              </w:rPr>
              <w:t>6</w:t>
            </w:r>
          </w:p>
        </w:tc>
        <w:tc>
          <w:tcPr>
            <w:tcW w:w="15308" w:type="dxa"/>
          </w:tcPr>
          <w:p w:rsidR="00207932" w:rsidRPr="00330AE7" w:rsidRDefault="00207932" w:rsidP="00207932">
            <w:pPr>
              <w:jc w:val="center"/>
              <w:rPr>
                <w:rFonts w:ascii="Times New Roman" w:hAnsi="Times New Roman" w:cs="Times New Roman"/>
                <w:sz w:val="28"/>
                <w:szCs w:val="28"/>
              </w:rPr>
            </w:pPr>
            <w:r w:rsidRPr="00207932">
              <w:rPr>
                <w:rFonts w:ascii="Times New Roman" w:hAnsi="Times New Roman" w:cs="Times New Roman"/>
                <w:sz w:val="28"/>
                <w:szCs w:val="28"/>
              </w:rPr>
              <w:t>Гражданин направляет в орган, уполномоченный на предоставление ЗУ, технический план гаража</w:t>
            </w:r>
          </w:p>
        </w:tc>
      </w:tr>
      <w:tr w:rsidR="00207932" w:rsidRPr="00330AE7" w:rsidTr="00E75802">
        <w:tc>
          <w:tcPr>
            <w:tcW w:w="15876" w:type="dxa"/>
            <w:gridSpan w:val="2"/>
          </w:tcPr>
          <w:p w:rsidR="00207932" w:rsidRPr="00330AE7" w:rsidRDefault="00207932" w:rsidP="004C5D75">
            <w:pPr>
              <w:rPr>
                <w:rFonts w:ascii="Times New Roman" w:hAnsi="Times New Roman" w:cs="Times New Roman"/>
                <w:sz w:val="28"/>
                <w:szCs w:val="28"/>
              </w:rPr>
            </w:pPr>
          </w:p>
        </w:tc>
      </w:tr>
      <w:tr w:rsidR="00207932" w:rsidRPr="00330AE7" w:rsidTr="006854D5">
        <w:tc>
          <w:tcPr>
            <w:tcW w:w="568" w:type="dxa"/>
          </w:tcPr>
          <w:p w:rsidR="00207932" w:rsidRDefault="00207932" w:rsidP="004C5D75">
            <w:r>
              <w:rPr>
                <w:rFonts w:ascii="Times New Roman" w:hAnsi="Times New Roman" w:cs="Times New Roman"/>
                <w:b/>
                <w:sz w:val="28"/>
                <w:szCs w:val="28"/>
              </w:rPr>
              <w:t>7</w:t>
            </w:r>
          </w:p>
        </w:tc>
        <w:tc>
          <w:tcPr>
            <w:tcW w:w="15308" w:type="dxa"/>
          </w:tcPr>
          <w:p w:rsidR="00207932" w:rsidRPr="00330AE7" w:rsidRDefault="00207932" w:rsidP="00207932">
            <w:pPr>
              <w:jc w:val="center"/>
              <w:rPr>
                <w:rFonts w:ascii="Times New Roman" w:hAnsi="Times New Roman" w:cs="Times New Roman"/>
                <w:sz w:val="28"/>
                <w:szCs w:val="28"/>
              </w:rPr>
            </w:pPr>
            <w:r w:rsidRPr="00207932">
              <w:rPr>
                <w:rFonts w:ascii="Times New Roman" w:hAnsi="Times New Roman" w:cs="Times New Roman"/>
                <w:sz w:val="28"/>
                <w:szCs w:val="28"/>
              </w:rPr>
              <w:t>Орган, уполномоченный на предоставление земельного участка принимает решение о предоставлении земельного участка в собственность бесплатно</w:t>
            </w:r>
          </w:p>
        </w:tc>
      </w:tr>
      <w:tr w:rsidR="00207932" w:rsidRPr="00330AE7" w:rsidTr="00023109">
        <w:tc>
          <w:tcPr>
            <w:tcW w:w="15876" w:type="dxa"/>
            <w:gridSpan w:val="2"/>
          </w:tcPr>
          <w:p w:rsidR="00207932" w:rsidRPr="00207932" w:rsidRDefault="00207932" w:rsidP="00207932">
            <w:pPr>
              <w:jc w:val="center"/>
              <w:rPr>
                <w:rFonts w:ascii="Times New Roman" w:hAnsi="Times New Roman" w:cs="Times New Roman"/>
                <w:sz w:val="28"/>
                <w:szCs w:val="28"/>
              </w:rPr>
            </w:pPr>
          </w:p>
        </w:tc>
      </w:tr>
      <w:tr w:rsidR="00207932" w:rsidRPr="00330AE7" w:rsidTr="006854D5">
        <w:tc>
          <w:tcPr>
            <w:tcW w:w="568" w:type="dxa"/>
          </w:tcPr>
          <w:p w:rsidR="00207932" w:rsidRDefault="00207932" w:rsidP="004C5D75">
            <w:pPr>
              <w:rPr>
                <w:rFonts w:ascii="Times New Roman" w:hAnsi="Times New Roman" w:cs="Times New Roman"/>
                <w:b/>
                <w:sz w:val="28"/>
                <w:szCs w:val="28"/>
              </w:rPr>
            </w:pPr>
            <w:r>
              <w:rPr>
                <w:rFonts w:ascii="Times New Roman" w:hAnsi="Times New Roman" w:cs="Times New Roman"/>
                <w:b/>
                <w:sz w:val="28"/>
                <w:szCs w:val="28"/>
              </w:rPr>
              <w:t>8</w:t>
            </w:r>
          </w:p>
        </w:tc>
        <w:tc>
          <w:tcPr>
            <w:tcW w:w="15308" w:type="dxa"/>
          </w:tcPr>
          <w:p w:rsidR="00207932" w:rsidRPr="00207932" w:rsidRDefault="00207932" w:rsidP="00207932">
            <w:pPr>
              <w:jc w:val="center"/>
              <w:rPr>
                <w:rFonts w:ascii="Times New Roman" w:hAnsi="Times New Roman" w:cs="Times New Roman"/>
                <w:sz w:val="28"/>
                <w:szCs w:val="28"/>
              </w:rPr>
            </w:pPr>
            <w:r w:rsidRPr="00207932">
              <w:rPr>
                <w:rFonts w:ascii="Times New Roman" w:hAnsi="Times New Roman" w:cs="Times New Roman"/>
                <w:sz w:val="28"/>
                <w:szCs w:val="28"/>
              </w:rPr>
              <w:t xml:space="preserve">Орган, уполномоченный на предоставление ЗУ направляет документы в </w:t>
            </w:r>
            <w:proofErr w:type="spellStart"/>
            <w:r w:rsidRPr="00207932">
              <w:rPr>
                <w:rFonts w:ascii="Times New Roman" w:hAnsi="Times New Roman" w:cs="Times New Roman"/>
                <w:sz w:val="28"/>
                <w:szCs w:val="28"/>
              </w:rPr>
              <w:t>Росреестр</w:t>
            </w:r>
            <w:proofErr w:type="spellEnd"/>
            <w:r w:rsidRPr="00207932">
              <w:rPr>
                <w:rFonts w:ascii="Times New Roman" w:hAnsi="Times New Roman" w:cs="Times New Roman"/>
                <w:sz w:val="28"/>
                <w:szCs w:val="28"/>
              </w:rPr>
              <w:t xml:space="preserve"> для регистрация права собственности на гараж и земельный участок</w:t>
            </w:r>
            <w:bookmarkStart w:id="0" w:name="_GoBack"/>
            <w:bookmarkEnd w:id="0"/>
          </w:p>
        </w:tc>
      </w:tr>
    </w:tbl>
    <w:p w:rsidR="007C04CE" w:rsidRDefault="007C04CE"/>
    <w:sectPr w:rsidR="007C04CE" w:rsidSect="00AD3536">
      <w:pgSz w:w="16838" w:h="11906" w:orient="landscape"/>
      <w:pgMar w:top="568" w:right="53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E6F4E"/>
    <w:multiLevelType w:val="hybridMultilevel"/>
    <w:tmpl w:val="3FEC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E0369E"/>
    <w:multiLevelType w:val="hybridMultilevel"/>
    <w:tmpl w:val="3DE0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447BEC"/>
    <w:multiLevelType w:val="hybridMultilevel"/>
    <w:tmpl w:val="5AFAC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B8"/>
    <w:rsid w:val="0000223B"/>
    <w:rsid w:val="0000604A"/>
    <w:rsid w:val="000136A2"/>
    <w:rsid w:val="000244EC"/>
    <w:rsid w:val="00025199"/>
    <w:rsid w:val="0003019C"/>
    <w:rsid w:val="00035A64"/>
    <w:rsid w:val="000428F2"/>
    <w:rsid w:val="0005631E"/>
    <w:rsid w:val="00063EF5"/>
    <w:rsid w:val="00080DD6"/>
    <w:rsid w:val="00082698"/>
    <w:rsid w:val="000830B2"/>
    <w:rsid w:val="00092B25"/>
    <w:rsid w:val="000A1A2C"/>
    <w:rsid w:val="000D359A"/>
    <w:rsid w:val="000D3610"/>
    <w:rsid w:val="00103269"/>
    <w:rsid w:val="001133E1"/>
    <w:rsid w:val="00114C5F"/>
    <w:rsid w:val="00121548"/>
    <w:rsid w:val="00121DC3"/>
    <w:rsid w:val="0013220D"/>
    <w:rsid w:val="00136D33"/>
    <w:rsid w:val="00140B02"/>
    <w:rsid w:val="00142375"/>
    <w:rsid w:val="00144C28"/>
    <w:rsid w:val="00144F53"/>
    <w:rsid w:val="00150441"/>
    <w:rsid w:val="00153ABA"/>
    <w:rsid w:val="001600CB"/>
    <w:rsid w:val="0016402F"/>
    <w:rsid w:val="00174B32"/>
    <w:rsid w:val="00175CFD"/>
    <w:rsid w:val="0018203E"/>
    <w:rsid w:val="001A286A"/>
    <w:rsid w:val="001B3B6F"/>
    <w:rsid w:val="001C13DC"/>
    <w:rsid w:val="001C1662"/>
    <w:rsid w:val="001C2E14"/>
    <w:rsid w:val="001C63A9"/>
    <w:rsid w:val="001D51F4"/>
    <w:rsid w:val="001D69F1"/>
    <w:rsid w:val="001E19D4"/>
    <w:rsid w:val="001E2657"/>
    <w:rsid w:val="001E289E"/>
    <w:rsid w:val="001F4F31"/>
    <w:rsid w:val="00207932"/>
    <w:rsid w:val="002142EC"/>
    <w:rsid w:val="00214D95"/>
    <w:rsid w:val="00223BE9"/>
    <w:rsid w:val="002258B8"/>
    <w:rsid w:val="00233EF8"/>
    <w:rsid w:val="00243D4E"/>
    <w:rsid w:val="00250F64"/>
    <w:rsid w:val="00260BF0"/>
    <w:rsid w:val="00262412"/>
    <w:rsid w:val="00263E44"/>
    <w:rsid w:val="00264AB2"/>
    <w:rsid w:val="002655D7"/>
    <w:rsid w:val="002671F4"/>
    <w:rsid w:val="00277A6A"/>
    <w:rsid w:val="00292548"/>
    <w:rsid w:val="002A1006"/>
    <w:rsid w:val="002A2DED"/>
    <w:rsid w:val="002A6713"/>
    <w:rsid w:val="002B2B83"/>
    <w:rsid w:val="002B4EF0"/>
    <w:rsid w:val="002C022E"/>
    <w:rsid w:val="002C0563"/>
    <w:rsid w:val="002C068D"/>
    <w:rsid w:val="002C55FB"/>
    <w:rsid w:val="002D5681"/>
    <w:rsid w:val="002E50CA"/>
    <w:rsid w:val="002F16A8"/>
    <w:rsid w:val="002F476C"/>
    <w:rsid w:val="00300AEA"/>
    <w:rsid w:val="00305FBB"/>
    <w:rsid w:val="00311AB3"/>
    <w:rsid w:val="003175F1"/>
    <w:rsid w:val="003258F5"/>
    <w:rsid w:val="00330AE7"/>
    <w:rsid w:val="00371C8C"/>
    <w:rsid w:val="003806EC"/>
    <w:rsid w:val="003835AF"/>
    <w:rsid w:val="003859CE"/>
    <w:rsid w:val="00393E37"/>
    <w:rsid w:val="003962B1"/>
    <w:rsid w:val="00397B5C"/>
    <w:rsid w:val="003C1040"/>
    <w:rsid w:val="003C32CF"/>
    <w:rsid w:val="003D2742"/>
    <w:rsid w:val="003F76C7"/>
    <w:rsid w:val="003F79AF"/>
    <w:rsid w:val="004039E2"/>
    <w:rsid w:val="0040548C"/>
    <w:rsid w:val="00416FE2"/>
    <w:rsid w:val="00437FA9"/>
    <w:rsid w:val="004453D6"/>
    <w:rsid w:val="004611BC"/>
    <w:rsid w:val="00466CA1"/>
    <w:rsid w:val="00473675"/>
    <w:rsid w:val="004746DF"/>
    <w:rsid w:val="0049107E"/>
    <w:rsid w:val="00493D03"/>
    <w:rsid w:val="004C0CD5"/>
    <w:rsid w:val="004C3D8F"/>
    <w:rsid w:val="004C5D75"/>
    <w:rsid w:val="004E33F4"/>
    <w:rsid w:val="004F34AF"/>
    <w:rsid w:val="00501163"/>
    <w:rsid w:val="005064EA"/>
    <w:rsid w:val="005374AD"/>
    <w:rsid w:val="00546047"/>
    <w:rsid w:val="005546FD"/>
    <w:rsid w:val="00576126"/>
    <w:rsid w:val="00584C69"/>
    <w:rsid w:val="005C4C83"/>
    <w:rsid w:val="005E2215"/>
    <w:rsid w:val="005E7856"/>
    <w:rsid w:val="00603A2B"/>
    <w:rsid w:val="00611DFD"/>
    <w:rsid w:val="006149EB"/>
    <w:rsid w:val="00621838"/>
    <w:rsid w:val="00621880"/>
    <w:rsid w:val="0063708E"/>
    <w:rsid w:val="00650300"/>
    <w:rsid w:val="00653E00"/>
    <w:rsid w:val="0066137D"/>
    <w:rsid w:val="006761C4"/>
    <w:rsid w:val="00686BA1"/>
    <w:rsid w:val="00693A32"/>
    <w:rsid w:val="006A0072"/>
    <w:rsid w:val="006A4DBD"/>
    <w:rsid w:val="006B19C0"/>
    <w:rsid w:val="006B36EB"/>
    <w:rsid w:val="006D7461"/>
    <w:rsid w:val="006E1091"/>
    <w:rsid w:val="006F1DAB"/>
    <w:rsid w:val="006F49F3"/>
    <w:rsid w:val="006F79D4"/>
    <w:rsid w:val="0070052B"/>
    <w:rsid w:val="0070739D"/>
    <w:rsid w:val="00713815"/>
    <w:rsid w:val="00720012"/>
    <w:rsid w:val="00723625"/>
    <w:rsid w:val="007543E3"/>
    <w:rsid w:val="00774B07"/>
    <w:rsid w:val="007841AF"/>
    <w:rsid w:val="00785673"/>
    <w:rsid w:val="007B4296"/>
    <w:rsid w:val="007C04CE"/>
    <w:rsid w:val="007C62B5"/>
    <w:rsid w:val="007C789B"/>
    <w:rsid w:val="007E21E9"/>
    <w:rsid w:val="007E51B7"/>
    <w:rsid w:val="007E68C6"/>
    <w:rsid w:val="007F7102"/>
    <w:rsid w:val="00814C45"/>
    <w:rsid w:val="00815153"/>
    <w:rsid w:val="00821360"/>
    <w:rsid w:val="00823A70"/>
    <w:rsid w:val="00826E5E"/>
    <w:rsid w:val="00830887"/>
    <w:rsid w:val="00831DA6"/>
    <w:rsid w:val="00843EEE"/>
    <w:rsid w:val="008806F8"/>
    <w:rsid w:val="008815F8"/>
    <w:rsid w:val="00891DC9"/>
    <w:rsid w:val="008A6616"/>
    <w:rsid w:val="008A6963"/>
    <w:rsid w:val="008C5939"/>
    <w:rsid w:val="008D5FEB"/>
    <w:rsid w:val="008E18C0"/>
    <w:rsid w:val="008E5F97"/>
    <w:rsid w:val="00903E1B"/>
    <w:rsid w:val="0090673E"/>
    <w:rsid w:val="00921C37"/>
    <w:rsid w:val="009235B8"/>
    <w:rsid w:val="00926B86"/>
    <w:rsid w:val="00942A5D"/>
    <w:rsid w:val="0094393D"/>
    <w:rsid w:val="0095422E"/>
    <w:rsid w:val="00954E76"/>
    <w:rsid w:val="0097374D"/>
    <w:rsid w:val="00994DAC"/>
    <w:rsid w:val="009A6B25"/>
    <w:rsid w:val="009A7082"/>
    <w:rsid w:val="009B2912"/>
    <w:rsid w:val="009C74A7"/>
    <w:rsid w:val="009C7A61"/>
    <w:rsid w:val="009D1849"/>
    <w:rsid w:val="009D6308"/>
    <w:rsid w:val="009E145C"/>
    <w:rsid w:val="009E5C3D"/>
    <w:rsid w:val="009F3234"/>
    <w:rsid w:val="00A171D7"/>
    <w:rsid w:val="00A20CBC"/>
    <w:rsid w:val="00A24975"/>
    <w:rsid w:val="00A25AA1"/>
    <w:rsid w:val="00A31E37"/>
    <w:rsid w:val="00A42D08"/>
    <w:rsid w:val="00A63866"/>
    <w:rsid w:val="00A66917"/>
    <w:rsid w:val="00A83EBE"/>
    <w:rsid w:val="00AA3C73"/>
    <w:rsid w:val="00AB2286"/>
    <w:rsid w:val="00AB7ED9"/>
    <w:rsid w:val="00AC1E7B"/>
    <w:rsid w:val="00AD3536"/>
    <w:rsid w:val="00AD35E7"/>
    <w:rsid w:val="00AE4FB0"/>
    <w:rsid w:val="00AF1454"/>
    <w:rsid w:val="00B04695"/>
    <w:rsid w:val="00B14F25"/>
    <w:rsid w:val="00B22ADB"/>
    <w:rsid w:val="00B3495E"/>
    <w:rsid w:val="00B427F8"/>
    <w:rsid w:val="00B70819"/>
    <w:rsid w:val="00BB10E7"/>
    <w:rsid w:val="00BB3607"/>
    <w:rsid w:val="00BB4AAD"/>
    <w:rsid w:val="00BB7EDC"/>
    <w:rsid w:val="00BC0001"/>
    <w:rsid w:val="00BC1711"/>
    <w:rsid w:val="00BC3B2C"/>
    <w:rsid w:val="00BD35B5"/>
    <w:rsid w:val="00BD4423"/>
    <w:rsid w:val="00BD4A8D"/>
    <w:rsid w:val="00BD60DD"/>
    <w:rsid w:val="00BF2DB4"/>
    <w:rsid w:val="00BF3930"/>
    <w:rsid w:val="00BF6009"/>
    <w:rsid w:val="00C21700"/>
    <w:rsid w:val="00C32FAC"/>
    <w:rsid w:val="00C33735"/>
    <w:rsid w:val="00C34459"/>
    <w:rsid w:val="00C358E5"/>
    <w:rsid w:val="00C52835"/>
    <w:rsid w:val="00C53A8A"/>
    <w:rsid w:val="00C6531C"/>
    <w:rsid w:val="00C66F2E"/>
    <w:rsid w:val="00C67EB6"/>
    <w:rsid w:val="00C759E3"/>
    <w:rsid w:val="00C823EC"/>
    <w:rsid w:val="00C84422"/>
    <w:rsid w:val="00C94F2A"/>
    <w:rsid w:val="00CB05E1"/>
    <w:rsid w:val="00CC104A"/>
    <w:rsid w:val="00CD52A3"/>
    <w:rsid w:val="00CD649A"/>
    <w:rsid w:val="00CD6E9C"/>
    <w:rsid w:val="00CE550D"/>
    <w:rsid w:val="00D126F4"/>
    <w:rsid w:val="00D264F7"/>
    <w:rsid w:val="00D3039D"/>
    <w:rsid w:val="00D414B2"/>
    <w:rsid w:val="00D52F46"/>
    <w:rsid w:val="00D579E0"/>
    <w:rsid w:val="00D72F47"/>
    <w:rsid w:val="00D76D41"/>
    <w:rsid w:val="00D8692F"/>
    <w:rsid w:val="00D96D27"/>
    <w:rsid w:val="00DA70CD"/>
    <w:rsid w:val="00DC27B3"/>
    <w:rsid w:val="00DD17F1"/>
    <w:rsid w:val="00DD7F48"/>
    <w:rsid w:val="00DE0831"/>
    <w:rsid w:val="00DE35DD"/>
    <w:rsid w:val="00DF0E96"/>
    <w:rsid w:val="00DF1C94"/>
    <w:rsid w:val="00E045E0"/>
    <w:rsid w:val="00E0617B"/>
    <w:rsid w:val="00E2513A"/>
    <w:rsid w:val="00E262D0"/>
    <w:rsid w:val="00E31359"/>
    <w:rsid w:val="00E3171E"/>
    <w:rsid w:val="00E339F4"/>
    <w:rsid w:val="00E4262F"/>
    <w:rsid w:val="00E5141E"/>
    <w:rsid w:val="00E7250F"/>
    <w:rsid w:val="00E755E5"/>
    <w:rsid w:val="00E850A7"/>
    <w:rsid w:val="00E874BB"/>
    <w:rsid w:val="00E94484"/>
    <w:rsid w:val="00EA0F7B"/>
    <w:rsid w:val="00EB64A1"/>
    <w:rsid w:val="00EB652F"/>
    <w:rsid w:val="00EC2F0A"/>
    <w:rsid w:val="00ED164E"/>
    <w:rsid w:val="00EE09A8"/>
    <w:rsid w:val="00EE1A35"/>
    <w:rsid w:val="00EE29E0"/>
    <w:rsid w:val="00F06A22"/>
    <w:rsid w:val="00F238A6"/>
    <w:rsid w:val="00F27C55"/>
    <w:rsid w:val="00F31408"/>
    <w:rsid w:val="00F36BB7"/>
    <w:rsid w:val="00F37D59"/>
    <w:rsid w:val="00F42287"/>
    <w:rsid w:val="00F5349F"/>
    <w:rsid w:val="00F575AE"/>
    <w:rsid w:val="00F64EC9"/>
    <w:rsid w:val="00F70E6F"/>
    <w:rsid w:val="00F73C1C"/>
    <w:rsid w:val="00F77C59"/>
    <w:rsid w:val="00F867B2"/>
    <w:rsid w:val="00F95230"/>
    <w:rsid w:val="00F9537E"/>
    <w:rsid w:val="00FC0BB4"/>
    <w:rsid w:val="00FD0833"/>
    <w:rsid w:val="00FE06F2"/>
    <w:rsid w:val="00FE7285"/>
    <w:rsid w:val="00FE7476"/>
    <w:rsid w:val="00FF098A"/>
    <w:rsid w:val="00FF39FF"/>
    <w:rsid w:val="00FF609F"/>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86B1"/>
  <w15:chartTrackingRefBased/>
  <w15:docId w15:val="{5B9D0B67-17F2-469C-ADFF-2A5D5145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99128">
      <w:bodyDiv w:val="1"/>
      <w:marLeft w:val="0"/>
      <w:marRight w:val="0"/>
      <w:marTop w:val="0"/>
      <w:marBottom w:val="0"/>
      <w:divBdr>
        <w:top w:val="none" w:sz="0" w:space="0" w:color="auto"/>
        <w:left w:val="none" w:sz="0" w:space="0" w:color="auto"/>
        <w:bottom w:val="none" w:sz="0" w:space="0" w:color="auto"/>
        <w:right w:val="none" w:sz="0" w:space="0" w:color="auto"/>
      </w:divBdr>
    </w:div>
    <w:div w:id="210865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Гулёв Евгений Александрович</dc:creator>
  <cp:keywords/>
  <dc:description/>
  <cp:lastModifiedBy>Гулёв Евгений Александрович</cp:lastModifiedBy>
  <cp:revision>7</cp:revision>
  <dcterms:created xsi:type="dcterms:W3CDTF">2024-12-20T06:45:00Z</dcterms:created>
  <dcterms:modified xsi:type="dcterms:W3CDTF">2024-12-20T07:22:00Z</dcterms:modified>
</cp:coreProperties>
</file>